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9071" w:type="dxa"/>
        <w:tblLayout w:type="fixed"/>
        <w:tblCellMar>
          <w:left w:w="0" w:type="dxa"/>
          <w:right w:w="0" w:type="dxa"/>
        </w:tblCellMar>
        <w:tblLook w:val="0000" w:firstRow="0" w:lastRow="0" w:firstColumn="0" w:lastColumn="0" w:noHBand="0" w:noVBand="0"/>
      </w:tblPr>
      <w:tblGrid>
        <w:gridCol w:w="5670"/>
        <w:gridCol w:w="3401"/>
      </w:tblGrid>
      <w:tr w:rsidR="00D40650" w:rsidRPr="00B30B00" w:rsidTr="00FC1C8D">
        <w:trPr>
          <w:trHeight w:val="2353"/>
        </w:trPr>
        <w:tc>
          <w:tcPr>
            <w:tcW w:w="5670" w:type="dxa"/>
            <w:shd w:val="clear" w:color="auto" w:fill="auto"/>
          </w:tcPr>
          <w:p w:rsidR="00D40650" w:rsidRPr="0003120B" w:rsidRDefault="0003120B" w:rsidP="00A42BBF">
            <w:pPr>
              <w:pStyle w:val="TableContents"/>
              <w:spacing w:before="480"/>
              <w:rPr>
                <w:rFonts w:asciiTheme="minorHAnsi" w:hAnsiTheme="minorHAnsi" w:cstheme="minorHAnsi"/>
                <w:b/>
                <w:sz w:val="32"/>
                <w:szCs w:val="32"/>
              </w:rPr>
            </w:pPr>
            <w:r w:rsidRPr="0003120B">
              <w:rPr>
                <w:rFonts w:asciiTheme="minorHAnsi" w:hAnsiTheme="minorHAnsi" w:cstheme="minorHAnsi"/>
                <w:b/>
                <w:noProof/>
                <w:sz w:val="32"/>
                <w:szCs w:val="32"/>
                <w:lang w:eastAsia="et-EE" w:bidi="ar-SA"/>
              </w:rPr>
              <w:drawing>
                <wp:anchor distT="0" distB="0" distL="114300" distR="114300" simplePos="0" relativeHeight="251658240" behindDoc="0" locked="0" layoutInCell="1" allowOverlap="1" wp14:anchorId="33EE83CA" wp14:editId="6042A104">
                  <wp:simplePos x="0" y="0"/>
                  <wp:positionH relativeFrom="column">
                    <wp:posOffset>-972185</wp:posOffset>
                  </wp:positionH>
                  <wp:positionV relativeFrom="page">
                    <wp:posOffset>-144145</wp:posOffset>
                  </wp:positionV>
                  <wp:extent cx="968400" cy="968400"/>
                  <wp:effectExtent l="0" t="0" r="3175" b="3175"/>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avapp_korralduse_plangil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8400" cy="968400"/>
                          </a:xfrm>
                          <a:prstGeom prst="rect">
                            <a:avLst/>
                          </a:prstGeom>
                        </pic:spPr>
                      </pic:pic>
                    </a:graphicData>
                  </a:graphic>
                  <wp14:sizeRelH relativeFrom="page">
                    <wp14:pctWidth>0</wp14:pctWidth>
                  </wp14:sizeRelH>
                  <wp14:sizeRelV relativeFrom="page">
                    <wp14:pctHeight>0</wp14:pctHeight>
                  </wp14:sizeRelV>
                </wp:anchor>
              </w:drawing>
            </w:r>
            <w:r w:rsidRPr="0003120B">
              <w:rPr>
                <w:rFonts w:asciiTheme="minorHAnsi" w:hAnsiTheme="minorHAnsi" w:cstheme="minorHAnsi"/>
                <w:b/>
                <w:sz w:val="32"/>
                <w:szCs w:val="32"/>
              </w:rPr>
              <w:t>KAMBJA VALLA</w:t>
            </w:r>
            <w:r w:rsidR="003F6F0B">
              <w:rPr>
                <w:rFonts w:asciiTheme="minorHAnsi" w:hAnsiTheme="minorHAnsi" w:cstheme="minorHAnsi"/>
                <w:b/>
                <w:sz w:val="32"/>
                <w:szCs w:val="32"/>
              </w:rPr>
              <w:t>V</w:t>
            </w:r>
            <w:r w:rsidR="003C38D1">
              <w:rPr>
                <w:rFonts w:asciiTheme="minorHAnsi" w:hAnsiTheme="minorHAnsi" w:cstheme="minorHAnsi"/>
                <w:b/>
                <w:sz w:val="32"/>
                <w:szCs w:val="32"/>
              </w:rPr>
              <w:t>ALITSUS</w:t>
            </w:r>
          </w:p>
        </w:tc>
        <w:tc>
          <w:tcPr>
            <w:tcW w:w="3401" w:type="dxa"/>
            <w:shd w:val="clear" w:color="auto" w:fill="auto"/>
          </w:tcPr>
          <w:p w:rsidR="00C92E9E" w:rsidRDefault="00C92E9E" w:rsidP="008D20FB">
            <w:pPr>
              <w:pStyle w:val="AK"/>
              <w:jc w:val="right"/>
              <w:rPr>
                <w:rFonts w:asciiTheme="minorHAnsi" w:hAnsiTheme="minorHAnsi" w:cstheme="minorHAnsi"/>
              </w:rPr>
            </w:pPr>
          </w:p>
          <w:p w:rsidR="00BC1A62" w:rsidRPr="00C92E9E" w:rsidRDefault="00C92E9E" w:rsidP="00C92E9E">
            <w:pPr>
              <w:jc w:val="right"/>
            </w:pPr>
            <w:r w:rsidRPr="00C92E9E">
              <w:t>EELNÕU</w:t>
            </w:r>
          </w:p>
        </w:tc>
      </w:tr>
      <w:tr w:rsidR="0076054B" w:rsidRPr="00B30B00" w:rsidTr="001B7377">
        <w:trPr>
          <w:trHeight w:val="1339"/>
        </w:trPr>
        <w:tc>
          <w:tcPr>
            <w:tcW w:w="5670" w:type="dxa"/>
            <w:shd w:val="clear" w:color="auto" w:fill="auto"/>
          </w:tcPr>
          <w:p w:rsidR="0076054B" w:rsidRPr="00B30B00" w:rsidRDefault="003C38D1" w:rsidP="00B30B00">
            <w:pPr>
              <w:pStyle w:val="Liik"/>
            </w:pPr>
            <w:r>
              <w:t>korraldus</w:t>
            </w:r>
          </w:p>
          <w:p w:rsidR="0076054B" w:rsidRPr="00B30B00" w:rsidRDefault="0076054B" w:rsidP="0076054B">
            <w:pPr>
              <w:rPr>
                <w:rFonts w:asciiTheme="minorHAnsi" w:hAnsiTheme="minorHAnsi" w:cstheme="minorHAnsi"/>
              </w:rPr>
            </w:pPr>
          </w:p>
          <w:p w:rsidR="0076054B" w:rsidRPr="00B30B00" w:rsidRDefault="0076054B" w:rsidP="000F7C08">
            <w:pPr>
              <w:spacing w:before="360"/>
              <w:rPr>
                <w:rFonts w:asciiTheme="minorHAnsi" w:hAnsiTheme="minorHAnsi" w:cstheme="minorHAnsi"/>
              </w:rPr>
            </w:pPr>
          </w:p>
        </w:tc>
        <w:tc>
          <w:tcPr>
            <w:tcW w:w="3401" w:type="dxa"/>
            <w:shd w:val="clear" w:color="auto" w:fill="auto"/>
          </w:tcPr>
          <w:p w:rsidR="0076054B" w:rsidRPr="00B30B00" w:rsidRDefault="00327B81" w:rsidP="00654F92">
            <w:pPr>
              <w:pStyle w:val="Kuupev1"/>
              <w:spacing w:before="0"/>
              <w:jc w:val="center"/>
              <w:rPr>
                <w:rFonts w:asciiTheme="minorHAnsi" w:hAnsiTheme="minorHAnsi" w:cstheme="minorHAnsi"/>
                <w:i/>
                <w:iCs/>
              </w:rPr>
            </w:pPr>
            <w:r>
              <w:rPr>
                <w:rFonts w:asciiTheme="minorHAnsi" w:hAnsiTheme="minorHAnsi" w:cstheme="minorHAnsi"/>
              </w:rPr>
              <w:t>xx</w:t>
            </w:r>
            <w:r w:rsidR="00FF3771" w:rsidRPr="00B30B00">
              <w:rPr>
                <w:rFonts w:asciiTheme="minorHAnsi" w:hAnsiTheme="minorHAnsi" w:cstheme="minorHAnsi"/>
              </w:rPr>
              <w:t xml:space="preserve">. </w:t>
            </w:r>
            <w:r w:rsidR="00726C24">
              <w:rPr>
                <w:rFonts w:asciiTheme="minorHAnsi" w:hAnsiTheme="minorHAnsi" w:cstheme="minorHAnsi"/>
              </w:rPr>
              <w:t>mai</w:t>
            </w:r>
            <w:r w:rsidR="0014427A">
              <w:rPr>
                <w:rFonts w:asciiTheme="minorHAnsi" w:hAnsiTheme="minorHAnsi" w:cstheme="minorHAnsi"/>
              </w:rPr>
              <w:t xml:space="preserve"> </w:t>
            </w:r>
            <w:r w:rsidR="00FF3771" w:rsidRPr="00B30B00">
              <w:rPr>
                <w:rFonts w:asciiTheme="minorHAnsi" w:hAnsiTheme="minorHAnsi" w:cstheme="minorHAnsi"/>
              </w:rPr>
              <w:t>202</w:t>
            </w:r>
            <w:r>
              <w:rPr>
                <w:rFonts w:asciiTheme="minorHAnsi" w:hAnsiTheme="minorHAnsi" w:cstheme="minorHAnsi"/>
              </w:rPr>
              <w:t>6</w:t>
            </w:r>
            <w:r w:rsidR="009F6ADD" w:rsidRPr="00B30B00">
              <w:rPr>
                <w:rFonts w:asciiTheme="minorHAnsi" w:hAnsiTheme="minorHAnsi" w:cstheme="minorHAnsi"/>
              </w:rPr>
              <w:t xml:space="preserve"> nr</w:t>
            </w:r>
            <w:r w:rsidR="008D20FB">
              <w:rPr>
                <w:rFonts w:asciiTheme="minorHAnsi" w:hAnsiTheme="minorHAnsi" w:cstheme="minorHAnsi"/>
              </w:rPr>
              <w:t xml:space="preserve"> </w:t>
            </w:r>
            <w:r w:rsidR="00654F92">
              <w:rPr>
                <w:rFonts w:asciiTheme="minorHAnsi" w:hAnsiTheme="minorHAnsi" w:cstheme="minorHAnsi"/>
              </w:rPr>
              <w:t>……..</w:t>
            </w:r>
          </w:p>
        </w:tc>
      </w:tr>
      <w:tr w:rsidR="004B7A65" w:rsidRPr="00D236BF" w:rsidTr="004B7A65">
        <w:trPr>
          <w:trHeight w:val="794"/>
        </w:trPr>
        <w:tc>
          <w:tcPr>
            <w:tcW w:w="5670" w:type="dxa"/>
            <w:shd w:val="clear" w:color="auto" w:fill="auto"/>
          </w:tcPr>
          <w:p w:rsidR="00566D45" w:rsidRPr="00D236BF" w:rsidRDefault="00EA3F72" w:rsidP="000A2819">
            <w:pPr>
              <w:spacing w:line="276" w:lineRule="auto"/>
              <w:jc w:val="left"/>
              <w:rPr>
                <w:rFonts w:asciiTheme="minorHAnsi" w:hAnsiTheme="minorHAnsi" w:cstheme="minorHAnsi"/>
                <w:b/>
                <w:color w:val="FF0000"/>
              </w:rPr>
            </w:pPr>
            <w:r w:rsidRPr="00EA3F72">
              <w:rPr>
                <w:rFonts w:asciiTheme="minorHAnsi" w:hAnsiTheme="minorHAnsi" w:cstheme="minorHAnsi"/>
                <w:b/>
              </w:rPr>
              <w:t>Pühi külas asuva Panksepa</w:t>
            </w:r>
            <w:r w:rsidR="00BA0F78" w:rsidRPr="00EA3F72">
              <w:rPr>
                <w:rFonts w:asciiTheme="minorHAnsi" w:hAnsiTheme="minorHAnsi" w:cstheme="minorHAnsi"/>
                <w:b/>
              </w:rPr>
              <w:t xml:space="preserve"> maaüksuse ning </w:t>
            </w:r>
            <w:r w:rsidR="009C4177" w:rsidRPr="00EA3F72">
              <w:rPr>
                <w:rFonts w:asciiTheme="minorHAnsi" w:hAnsiTheme="minorHAnsi" w:cstheme="minorHAnsi"/>
                <w:b/>
              </w:rPr>
              <w:t>lähiala</w:t>
            </w:r>
            <w:r w:rsidR="000A5F7E" w:rsidRPr="00EA3F72">
              <w:rPr>
                <w:rFonts w:asciiTheme="minorHAnsi" w:hAnsiTheme="minorHAnsi" w:cstheme="minorHAnsi"/>
                <w:b/>
              </w:rPr>
              <w:t xml:space="preserve">  </w:t>
            </w:r>
            <w:r w:rsidR="001161BB" w:rsidRPr="00EA3F72">
              <w:rPr>
                <w:rFonts w:asciiTheme="minorHAnsi" w:hAnsiTheme="minorHAnsi" w:cstheme="minorHAnsi"/>
                <w:b/>
              </w:rPr>
              <w:t>detailplaneeringu algatamine</w:t>
            </w:r>
            <w:r w:rsidR="008767B0" w:rsidRPr="00EA3F72">
              <w:rPr>
                <w:rFonts w:asciiTheme="minorHAnsi" w:hAnsiTheme="minorHAnsi" w:cstheme="minorHAnsi"/>
                <w:b/>
              </w:rPr>
              <w:t xml:space="preserve"> ja </w:t>
            </w:r>
            <w:r w:rsidR="001161BB" w:rsidRPr="00EA3F72">
              <w:rPr>
                <w:rFonts w:asciiTheme="minorHAnsi" w:hAnsiTheme="minorHAnsi" w:cstheme="minorHAnsi"/>
                <w:b/>
              </w:rPr>
              <w:t>lähteseisukoh</w:t>
            </w:r>
            <w:r w:rsidR="00150BCE" w:rsidRPr="00EA3F72">
              <w:rPr>
                <w:rFonts w:asciiTheme="minorHAnsi" w:hAnsiTheme="minorHAnsi" w:cstheme="minorHAnsi"/>
                <w:b/>
              </w:rPr>
              <w:t>t</w:t>
            </w:r>
            <w:r w:rsidR="001161BB" w:rsidRPr="00EA3F72">
              <w:rPr>
                <w:rFonts w:asciiTheme="minorHAnsi" w:hAnsiTheme="minorHAnsi" w:cstheme="minorHAnsi"/>
                <w:b/>
              </w:rPr>
              <w:t>ade kinnitamine</w:t>
            </w:r>
            <w:r w:rsidRPr="00EA3F72">
              <w:rPr>
                <w:rFonts w:asciiTheme="minorHAnsi" w:hAnsiTheme="minorHAnsi" w:cstheme="minorHAnsi"/>
                <w:b/>
              </w:rPr>
              <w:t xml:space="preserve"> ning</w:t>
            </w:r>
            <w:r w:rsidR="00327B81">
              <w:rPr>
                <w:rFonts w:asciiTheme="minorHAnsi" w:hAnsiTheme="minorHAnsi" w:cstheme="minorHAnsi"/>
                <w:b/>
              </w:rPr>
              <w:t xml:space="preserve"> keskkonnamõju strateegilise hindamise algatamata jätmine</w:t>
            </w:r>
          </w:p>
        </w:tc>
        <w:tc>
          <w:tcPr>
            <w:tcW w:w="3401" w:type="dxa"/>
            <w:shd w:val="clear" w:color="auto" w:fill="auto"/>
          </w:tcPr>
          <w:p w:rsidR="00566D45" w:rsidRPr="00D236BF" w:rsidRDefault="00566D45" w:rsidP="00566D45">
            <w:pPr>
              <w:rPr>
                <w:rFonts w:asciiTheme="minorHAnsi" w:hAnsiTheme="minorHAnsi" w:cstheme="minorHAnsi"/>
                <w:color w:val="FF0000"/>
              </w:rPr>
            </w:pPr>
            <w:r w:rsidRPr="00D236BF">
              <w:rPr>
                <w:rFonts w:asciiTheme="minorHAnsi" w:hAnsiTheme="minorHAnsi" w:cstheme="minorHAnsi"/>
                <w:color w:val="FF0000"/>
              </w:rPr>
              <w:t xml:space="preserve"> </w:t>
            </w:r>
          </w:p>
        </w:tc>
      </w:tr>
    </w:tbl>
    <w:p w:rsidR="001161BB" w:rsidRPr="00D236BF" w:rsidRDefault="001161BB" w:rsidP="008D20FB">
      <w:pPr>
        <w:rPr>
          <w:rFonts w:asciiTheme="minorHAnsi" w:hAnsiTheme="minorHAnsi" w:cstheme="minorHAnsi"/>
          <w:color w:val="FF0000"/>
        </w:rPr>
      </w:pPr>
    </w:p>
    <w:p w:rsidR="008767B0" w:rsidRPr="00D236BF" w:rsidRDefault="00FB352E" w:rsidP="00FE3898">
      <w:pPr>
        <w:spacing w:after="120" w:line="240" w:lineRule="auto"/>
        <w:rPr>
          <w:rFonts w:asciiTheme="minorHAnsi" w:hAnsiTheme="minorHAnsi" w:cstheme="minorHAnsi"/>
          <w:color w:val="FF0000"/>
        </w:rPr>
      </w:pPr>
      <w:r w:rsidRPr="00EA3F72">
        <w:rPr>
          <w:rFonts w:asciiTheme="minorHAnsi" w:hAnsiTheme="minorHAnsi" w:cstheme="minorHAnsi"/>
        </w:rPr>
        <w:t>Kambja Vallavalitsuse</w:t>
      </w:r>
      <w:r w:rsidR="00E6493D" w:rsidRPr="00EA3F72">
        <w:rPr>
          <w:rFonts w:asciiTheme="minorHAnsi" w:hAnsiTheme="minorHAnsi" w:cstheme="minorHAnsi"/>
        </w:rPr>
        <w:t>le</w:t>
      </w:r>
      <w:r w:rsidRPr="00EA3F72">
        <w:rPr>
          <w:rFonts w:asciiTheme="minorHAnsi" w:hAnsiTheme="minorHAnsi" w:cstheme="minorHAnsi"/>
        </w:rPr>
        <w:t xml:space="preserve"> esitati </w:t>
      </w:r>
      <w:r w:rsidR="00ED59BF" w:rsidRPr="00EA3F72">
        <w:rPr>
          <w:rFonts w:asciiTheme="minorHAnsi" w:hAnsiTheme="minorHAnsi" w:cstheme="minorHAnsi"/>
        </w:rPr>
        <w:t>1</w:t>
      </w:r>
      <w:r w:rsidR="00EA3F72" w:rsidRPr="00EA3F72">
        <w:rPr>
          <w:rFonts w:asciiTheme="minorHAnsi" w:hAnsiTheme="minorHAnsi" w:cstheme="minorHAnsi"/>
        </w:rPr>
        <w:t>6</w:t>
      </w:r>
      <w:r w:rsidR="005C7652" w:rsidRPr="00EA3F72">
        <w:rPr>
          <w:rFonts w:asciiTheme="minorHAnsi" w:hAnsiTheme="minorHAnsi" w:cstheme="minorHAnsi"/>
        </w:rPr>
        <w:t>.</w:t>
      </w:r>
      <w:r w:rsidR="00EA3F72" w:rsidRPr="00EA3F72">
        <w:rPr>
          <w:rFonts w:asciiTheme="minorHAnsi" w:hAnsiTheme="minorHAnsi" w:cstheme="minorHAnsi"/>
        </w:rPr>
        <w:t>10</w:t>
      </w:r>
      <w:r w:rsidR="005C7652" w:rsidRPr="00EA3F72">
        <w:rPr>
          <w:rFonts w:asciiTheme="minorHAnsi" w:hAnsiTheme="minorHAnsi" w:cstheme="minorHAnsi"/>
        </w:rPr>
        <w:t>.202</w:t>
      </w:r>
      <w:r w:rsidR="00EA3F72" w:rsidRPr="00EA3F72">
        <w:rPr>
          <w:rFonts w:asciiTheme="minorHAnsi" w:hAnsiTheme="minorHAnsi" w:cstheme="minorHAnsi"/>
        </w:rPr>
        <w:t>5</w:t>
      </w:r>
      <w:r w:rsidR="005C7652" w:rsidRPr="00EA3F72">
        <w:rPr>
          <w:rFonts w:asciiTheme="minorHAnsi" w:hAnsiTheme="minorHAnsi" w:cstheme="minorHAnsi"/>
        </w:rPr>
        <w:t xml:space="preserve"> </w:t>
      </w:r>
      <w:r w:rsidR="00747029" w:rsidRPr="00EA3F72">
        <w:rPr>
          <w:rFonts w:asciiTheme="minorHAnsi" w:hAnsiTheme="minorHAnsi" w:cstheme="minorHAnsi"/>
        </w:rPr>
        <w:t xml:space="preserve">taotlus </w:t>
      </w:r>
      <w:r w:rsidRPr="00EA3F72">
        <w:rPr>
          <w:rFonts w:asciiTheme="minorHAnsi" w:hAnsiTheme="minorHAnsi" w:cstheme="minorHAnsi"/>
        </w:rPr>
        <w:t>Kambja vallas</w:t>
      </w:r>
      <w:r w:rsidR="00EA3F72" w:rsidRPr="00EA3F72">
        <w:rPr>
          <w:rFonts w:asciiTheme="minorHAnsi" w:hAnsiTheme="minorHAnsi" w:cstheme="minorHAnsi"/>
        </w:rPr>
        <w:t xml:space="preserve"> Pühi külas asuva Panksepa maaüksuse</w:t>
      </w:r>
      <w:r w:rsidRPr="00EA3F72">
        <w:rPr>
          <w:rFonts w:asciiTheme="minorHAnsi" w:hAnsiTheme="minorHAnsi" w:cstheme="minorHAnsi"/>
        </w:rPr>
        <w:t xml:space="preserve"> </w:t>
      </w:r>
      <w:r w:rsidR="008767B0" w:rsidRPr="00EA3F72">
        <w:rPr>
          <w:rFonts w:asciiTheme="minorHAnsi" w:hAnsiTheme="minorHAnsi" w:cstheme="minorHAnsi"/>
        </w:rPr>
        <w:t>detailplaneeringu algatamiseks.</w:t>
      </w:r>
      <w:r w:rsidR="000E330E" w:rsidRPr="00EA3F72">
        <w:rPr>
          <w:rFonts w:asciiTheme="minorHAnsi" w:hAnsiTheme="minorHAnsi" w:cstheme="minorHAnsi"/>
        </w:rPr>
        <w:t xml:space="preserve"> Taotluse esitajaks on </w:t>
      </w:r>
      <w:r w:rsidR="00EA3F72" w:rsidRPr="00EA3F72">
        <w:rPr>
          <w:rFonts w:asciiTheme="minorHAnsi" w:hAnsiTheme="minorHAnsi" w:cstheme="minorHAnsi"/>
        </w:rPr>
        <w:t>Sepa Kinnisvara</w:t>
      </w:r>
      <w:r w:rsidR="0048005B" w:rsidRPr="00EA3F72">
        <w:rPr>
          <w:rFonts w:asciiTheme="minorHAnsi" w:hAnsiTheme="minorHAnsi" w:cstheme="minorHAnsi"/>
        </w:rPr>
        <w:t xml:space="preserve"> OÜ (juhatuse liige </w:t>
      </w:r>
      <w:r w:rsidR="00EA3F72" w:rsidRPr="00EA3F72">
        <w:rPr>
          <w:rFonts w:asciiTheme="minorHAnsi" w:hAnsiTheme="minorHAnsi" w:cstheme="minorHAnsi"/>
        </w:rPr>
        <w:t>Rein Pant</w:t>
      </w:r>
      <w:r w:rsidR="0048005B" w:rsidRPr="00EA3F72">
        <w:rPr>
          <w:rFonts w:asciiTheme="minorHAnsi" w:hAnsiTheme="minorHAnsi" w:cstheme="minorHAnsi"/>
        </w:rPr>
        <w:t>)</w:t>
      </w:r>
      <w:r w:rsidR="000E330E" w:rsidRPr="00EA3F72">
        <w:rPr>
          <w:rFonts w:asciiTheme="minorHAnsi" w:hAnsiTheme="minorHAnsi" w:cstheme="minorHAnsi"/>
        </w:rPr>
        <w:t>.</w:t>
      </w:r>
    </w:p>
    <w:p w:rsidR="00EA3F72" w:rsidRPr="00EA3F72" w:rsidRDefault="00EA3F72" w:rsidP="00EA3F72">
      <w:pPr>
        <w:spacing w:line="240" w:lineRule="auto"/>
        <w:rPr>
          <w:rFonts w:asciiTheme="minorHAnsi" w:eastAsia="Times New Roman" w:hAnsiTheme="minorHAnsi" w:cstheme="minorHAnsi"/>
        </w:rPr>
      </w:pPr>
      <w:r w:rsidRPr="00EA1755">
        <w:rPr>
          <w:rFonts w:asciiTheme="minorHAnsi" w:eastAsia="Times New Roman" w:hAnsiTheme="minorHAnsi" w:cstheme="minorHAnsi"/>
        </w:rPr>
        <w:t>Detailplaneeringu eesmärgiks on kaaluda 100% maatulundusm</w:t>
      </w:r>
      <w:bookmarkStart w:id="0" w:name="_GoBack"/>
      <w:bookmarkEnd w:id="0"/>
      <w:r w:rsidRPr="00EA1755">
        <w:rPr>
          <w:rFonts w:asciiTheme="minorHAnsi" w:eastAsia="Times New Roman" w:hAnsiTheme="minorHAnsi" w:cstheme="minorHAnsi"/>
        </w:rPr>
        <w:t xml:space="preserve">aa sihtotstarbega Panksepa maaüksuse jagamist kruntideks (elamumaa, ärimaa) ning kruntidele ehitusõiguse </w:t>
      </w:r>
      <w:r w:rsidRPr="00EA1755">
        <w:rPr>
          <w:rFonts w:asciiTheme="minorHAnsi" w:hAnsiTheme="minorHAnsi" w:cstheme="minorHAnsi"/>
        </w:rPr>
        <w:t xml:space="preserve">ja arhitektuursete tingimuste </w:t>
      </w:r>
      <w:r w:rsidRPr="00EA3F72">
        <w:rPr>
          <w:rFonts w:asciiTheme="minorHAnsi" w:eastAsia="Times New Roman" w:hAnsiTheme="minorHAnsi" w:cstheme="minorHAnsi"/>
        </w:rPr>
        <w:t xml:space="preserve">määramist vastavalt üksikelamu ja abihoonete ning ärihoone (tankla) projekteerimiseks ja ehitamiseks. Planeeringuga tuleb anda lahendus </w:t>
      </w:r>
      <w:r w:rsidRPr="00EA3F72">
        <w:rPr>
          <w:rFonts w:asciiTheme="minorHAnsi" w:hAnsiTheme="minorHAnsi" w:cstheme="minorHAnsi"/>
          <w:bCs/>
        </w:rPr>
        <w:t>juurdepääsudele, parkimiskorraldusele, tehnovõrkudega varustamisele, haljastusele, heakorrale ja tingimused detailplaneeringu elluviimiseks.</w:t>
      </w:r>
    </w:p>
    <w:p w:rsidR="00747029" w:rsidRPr="00EA3F72" w:rsidRDefault="00435EA9" w:rsidP="00FE3898">
      <w:pPr>
        <w:spacing w:after="120" w:line="240" w:lineRule="auto"/>
        <w:rPr>
          <w:rFonts w:asciiTheme="minorHAnsi" w:hAnsiTheme="minorHAnsi" w:cstheme="minorHAnsi"/>
          <w:bCs/>
        </w:rPr>
      </w:pPr>
      <w:r w:rsidRPr="00EA3F72">
        <w:rPr>
          <w:rFonts w:asciiTheme="minorHAnsi" w:hAnsiTheme="minorHAnsi" w:cstheme="minorHAnsi"/>
          <w:bCs/>
        </w:rPr>
        <w:t xml:space="preserve">Planeeringuala suurus on </w:t>
      </w:r>
      <w:r w:rsidR="000F6798" w:rsidRPr="00EA3F72">
        <w:rPr>
          <w:rFonts w:asciiTheme="minorHAnsi" w:hAnsiTheme="minorHAnsi" w:cstheme="minorHAnsi"/>
          <w:bCs/>
        </w:rPr>
        <w:t xml:space="preserve">u </w:t>
      </w:r>
      <w:r w:rsidR="00EA3F72" w:rsidRPr="00EA3F72">
        <w:rPr>
          <w:rFonts w:asciiTheme="minorHAnsi" w:hAnsiTheme="minorHAnsi" w:cstheme="minorHAnsi"/>
          <w:bCs/>
        </w:rPr>
        <w:t>3</w:t>
      </w:r>
      <w:r w:rsidR="000F6798" w:rsidRPr="00EA3F72">
        <w:rPr>
          <w:rFonts w:asciiTheme="minorHAnsi" w:hAnsiTheme="minorHAnsi" w:cstheme="minorHAnsi"/>
          <w:bCs/>
        </w:rPr>
        <w:t>,</w:t>
      </w:r>
      <w:r w:rsidR="00EA3F72" w:rsidRPr="00EA3F72">
        <w:rPr>
          <w:rFonts w:asciiTheme="minorHAnsi" w:hAnsiTheme="minorHAnsi" w:cstheme="minorHAnsi"/>
          <w:bCs/>
        </w:rPr>
        <w:t>8</w:t>
      </w:r>
      <w:r w:rsidR="000F6798" w:rsidRPr="00EA3F72">
        <w:rPr>
          <w:rFonts w:asciiTheme="minorHAnsi" w:hAnsiTheme="minorHAnsi" w:cstheme="minorHAnsi"/>
          <w:bCs/>
        </w:rPr>
        <w:t xml:space="preserve"> ha</w:t>
      </w:r>
      <w:r w:rsidRPr="00EA3F72">
        <w:rPr>
          <w:rFonts w:asciiTheme="minorHAnsi" w:hAnsiTheme="minorHAnsi" w:cstheme="minorHAnsi"/>
          <w:bCs/>
        </w:rPr>
        <w:t>.</w:t>
      </w:r>
    </w:p>
    <w:p w:rsidR="00EA3F72" w:rsidRPr="00EA3F72" w:rsidRDefault="00EA3F72" w:rsidP="00FE3898">
      <w:pPr>
        <w:spacing w:after="120" w:line="240" w:lineRule="auto"/>
        <w:rPr>
          <w:rFonts w:asciiTheme="minorHAnsi" w:hAnsiTheme="minorHAnsi" w:cstheme="minorHAnsi"/>
        </w:rPr>
      </w:pPr>
      <w:r w:rsidRPr="002E5001">
        <w:rPr>
          <w:rFonts w:asciiTheme="minorHAnsi" w:hAnsiTheme="minorHAnsi" w:cstheme="minorHAnsi"/>
          <w:bCs/>
        </w:rPr>
        <w:t xml:space="preserve">Kehtiva Kambja valla üldplaneeringu kohaselt endise Kambja valla territooriumi osas on </w:t>
      </w:r>
      <w:r w:rsidRPr="00EA3F72">
        <w:rPr>
          <w:rFonts w:asciiTheme="minorHAnsi" w:hAnsiTheme="minorHAnsi" w:cstheme="minorHAnsi"/>
          <w:bCs/>
        </w:rPr>
        <w:t xml:space="preserve">planeeringualal maakasutuse juhtfunktsioon määramata ning planeeringuala asub </w:t>
      </w:r>
      <w:proofErr w:type="spellStart"/>
      <w:r w:rsidRPr="00EA3F72">
        <w:rPr>
          <w:rFonts w:asciiTheme="minorHAnsi" w:hAnsiTheme="minorHAnsi" w:cstheme="minorHAnsi"/>
          <w:bCs/>
        </w:rPr>
        <w:t>hajaasustusalal</w:t>
      </w:r>
      <w:proofErr w:type="spellEnd"/>
      <w:r w:rsidRPr="00EA3F72">
        <w:rPr>
          <w:rFonts w:asciiTheme="minorHAnsi" w:hAnsiTheme="minorHAnsi" w:cstheme="minorHAnsi"/>
          <w:bCs/>
        </w:rPr>
        <w:t>.</w:t>
      </w:r>
    </w:p>
    <w:p w:rsidR="00E92CCD" w:rsidRPr="00EA3F72" w:rsidRDefault="00E92CCD" w:rsidP="00FE3898">
      <w:pPr>
        <w:spacing w:after="120" w:line="240" w:lineRule="auto"/>
        <w:rPr>
          <w:rFonts w:asciiTheme="minorHAnsi" w:hAnsiTheme="minorHAnsi" w:cstheme="minorHAnsi"/>
          <w:bCs/>
        </w:rPr>
      </w:pPr>
      <w:r w:rsidRPr="00EA3F72">
        <w:rPr>
          <w:rFonts w:asciiTheme="minorHAnsi" w:hAnsiTheme="minorHAnsi" w:cstheme="minorHAnsi"/>
          <w:bCs/>
        </w:rPr>
        <w:t>Detailplaneeringu koostamiseks vajalike uuringute vajadus täpsustatakse detailplaneeringu koostamisel.</w:t>
      </w:r>
      <w:r w:rsidR="000D55F4" w:rsidRPr="00EA3F72">
        <w:rPr>
          <w:rFonts w:asciiTheme="minorHAnsi" w:hAnsiTheme="minorHAnsi" w:cstheme="minorHAnsi"/>
          <w:bCs/>
        </w:rPr>
        <w:t xml:space="preserve"> </w:t>
      </w:r>
    </w:p>
    <w:p w:rsidR="00E54F0C" w:rsidRDefault="00C902E7" w:rsidP="00327B81">
      <w:pPr>
        <w:pStyle w:val="Default"/>
        <w:jc w:val="both"/>
      </w:pPr>
      <w:r w:rsidRPr="00327B81">
        <w:rPr>
          <w:rStyle w:val="ui-provider"/>
        </w:rPr>
        <w:t>Kavandatavale tegevusele on koostatud keskkonnamõju</w:t>
      </w:r>
      <w:r w:rsidR="003C07A0" w:rsidRPr="00327B81">
        <w:rPr>
          <w:rStyle w:val="ui-provider"/>
        </w:rPr>
        <w:t xml:space="preserve"> strateegilise hindamise (KSH) eelhinnang</w:t>
      </w:r>
      <w:r w:rsidR="001010A5" w:rsidRPr="00327B81">
        <w:rPr>
          <w:rStyle w:val="ui-provider"/>
        </w:rPr>
        <w:t xml:space="preserve"> (Lisa 2)</w:t>
      </w:r>
      <w:r w:rsidR="003C07A0" w:rsidRPr="00327B81">
        <w:rPr>
          <w:rStyle w:val="ui-provider"/>
        </w:rPr>
        <w:t xml:space="preserve">. </w:t>
      </w:r>
      <w:r w:rsidR="001010A5" w:rsidRPr="00327B81">
        <w:rPr>
          <w:rStyle w:val="ui-provider"/>
        </w:rPr>
        <w:t xml:space="preserve">Eelhinnangu koostas </w:t>
      </w:r>
      <w:r w:rsidR="00327B81" w:rsidRPr="00327B81">
        <w:rPr>
          <w:rStyle w:val="ui-provider"/>
        </w:rPr>
        <w:t>Lemma OÜ.</w:t>
      </w:r>
      <w:r w:rsidR="001010A5" w:rsidRPr="00327B81">
        <w:rPr>
          <w:rStyle w:val="ui-provider"/>
        </w:rPr>
        <w:t xml:space="preserve"> Eelhinnangu koostamisel arvestati seadusest tulenevate kriteeriumitega ning kokkuvõtvalt jõuti järeldusele, et </w:t>
      </w:r>
      <w:r w:rsidR="00327B81" w:rsidRPr="00327B81">
        <w:t>arvestades hetkel teadaolevat informatsiooni kavandatava tegevuse ja piirkonna edasise arengusuuna kohta, ei ole alust eeldada olulise ebasoodsa keskkonnamõju kaasnemist keskkonnamõju hindamise ja keskkonnajuhtimissüsteemi seaduse mõistes kavandatavate tegevuste elluviimisel ning detailplaneeringu läbiviimiseks keskkonnamõju strateegilise hindamise algatamine ei ole hetkel otstarbekas.</w:t>
      </w:r>
    </w:p>
    <w:p w:rsidR="00327B81" w:rsidRPr="00327B81" w:rsidRDefault="00327B81" w:rsidP="00327B81">
      <w:pPr>
        <w:pStyle w:val="Default"/>
        <w:rPr>
          <w:rStyle w:val="ui-provider"/>
        </w:rPr>
      </w:pPr>
    </w:p>
    <w:p w:rsidR="0091349F" w:rsidRDefault="0091349F" w:rsidP="0091349F">
      <w:pPr>
        <w:spacing w:after="120" w:line="240" w:lineRule="auto"/>
        <w:rPr>
          <w:rFonts w:asciiTheme="minorHAnsi" w:hAnsiTheme="minorHAnsi" w:cstheme="minorHAnsi"/>
        </w:rPr>
      </w:pPr>
      <w:r w:rsidRPr="00E54F0C">
        <w:rPr>
          <w:rFonts w:asciiTheme="minorHAnsi" w:hAnsiTheme="minorHAnsi" w:cstheme="minorHAnsi"/>
        </w:rPr>
        <w:t xml:space="preserve">Planeerimisseaduse § 128 lõike 2 punkti 2 kohaselt võib kohalik omavalitsus jätta detailplaneeringu algatamata, kui on ilmne, et algatatava planeeringu elluviimine tulevikus ei ole võimalik, eelkõige kui planeeringu koostamise korraldajal puudub võimalus detailplaneeringukohaste avalikuks kasutamiseks ette nähtud tee ja sellega seonduvate rajatiste, haljastuse, välisvalgustuse või avalikes huvides olevate tehnorajatiste ehitamise </w:t>
      </w:r>
      <w:r w:rsidRPr="00E54F0C">
        <w:rPr>
          <w:rFonts w:asciiTheme="minorHAnsi" w:hAnsiTheme="minorHAnsi" w:cstheme="minorHAnsi"/>
        </w:rPr>
        <w:lastRenderedPageBreak/>
        <w:t>kohustuse täitmiseks vajalike kulude kandmiseks ning detailplaneeringust huvitatud isik keeldub selliseid kulusid kandmast. Käesolevaks hetkeks ei ole teada, et planeeringu elluviimine ei oleks võimalik. Kambja Vallavolikogu 21.11.2022 määruse nr 21 „Detailplaneeringukohaste rajatiste väljaehitamise ja väljaehitamisega seotud kulude kandmise kokkuleppimise kord“ § 2 lõike 4 kohaselt tuleb huvitatud isikul sõlmida vallavalitsusega leping detailplaneeringu koostamise tellimiseks ja tehnilise taristu välja ehitamiseks. Juhul kui huvitatud isik ei nõustu viidatud lepingu sõlmimisega, siis detailplaneeringut ei algatata, st, et käesolev otsus ei jõustu (viidatud määruse § 2 lõige 5 ja haldusmenetluse seadus § 53 lg 1 punkt 1 ja lg 2 punkt 2).</w:t>
      </w:r>
    </w:p>
    <w:p w:rsidR="00E54F0C" w:rsidRPr="00327B81" w:rsidRDefault="003C38D1" w:rsidP="003C38D1">
      <w:pPr>
        <w:widowControl/>
        <w:suppressAutoHyphens w:val="0"/>
        <w:autoSpaceDE w:val="0"/>
        <w:autoSpaceDN w:val="0"/>
        <w:adjustRightInd w:val="0"/>
        <w:spacing w:line="240" w:lineRule="auto"/>
        <w:rPr>
          <w:rFonts w:asciiTheme="minorHAnsi" w:hAnsiTheme="minorHAnsi" w:cstheme="minorHAnsi"/>
        </w:rPr>
      </w:pPr>
      <w:r w:rsidRPr="00327B81">
        <w:rPr>
          <w:rFonts w:asciiTheme="minorHAnsi" w:eastAsia="Times New Roman" w:hAnsiTheme="minorHAnsi" w:cstheme="minorHAnsi"/>
          <w:kern w:val="0"/>
          <w:lang w:eastAsia="et-EE" w:bidi="ar-SA"/>
        </w:rPr>
        <w:t>Lähtudes eeltoodust ning</w:t>
      </w:r>
      <w:r w:rsidR="00327B81" w:rsidRPr="00327B81">
        <w:rPr>
          <w:rFonts w:asciiTheme="minorHAnsi" w:eastAsia="Times New Roman" w:hAnsiTheme="minorHAnsi" w:cstheme="minorHAnsi"/>
          <w:kern w:val="0"/>
          <w:lang w:eastAsia="et-EE" w:bidi="ar-SA"/>
        </w:rPr>
        <w:t xml:space="preserve"> </w:t>
      </w:r>
      <w:r w:rsidR="00327B81" w:rsidRPr="00327B81">
        <w:rPr>
          <w:rFonts w:asciiTheme="minorHAnsi" w:hAnsiTheme="minorHAnsi" w:cstheme="minorHAnsi"/>
        </w:rPr>
        <w:t>kohaliku omavalitsuse korralduse seaduse § 6 lõike 1, planeerimisseaduse § 124 lõike 1, § 126, § 127 lõigete 1 ja 2, § 128 lõike 1, § 130 lõike 1 ja § 131 lõike 2</w:t>
      </w:r>
      <w:r w:rsidRPr="00327B81">
        <w:rPr>
          <w:rFonts w:asciiTheme="minorHAnsi" w:eastAsia="Times New Roman" w:hAnsiTheme="minorHAnsi" w:cstheme="minorHAnsi"/>
          <w:kern w:val="0"/>
          <w:lang w:eastAsia="et-EE" w:bidi="ar-SA"/>
        </w:rPr>
        <w:t>, Kambja Vallavolikogu 16.01.2018 määruse nr 14 „Ülesannete delegeerimine“ § 9 lõike 1</w:t>
      </w:r>
      <w:r w:rsidR="00327B81" w:rsidRPr="00327B81">
        <w:rPr>
          <w:rFonts w:asciiTheme="minorHAnsi" w:eastAsia="Times New Roman" w:hAnsiTheme="minorHAnsi" w:cstheme="minorHAnsi"/>
          <w:kern w:val="0"/>
          <w:lang w:eastAsia="et-EE" w:bidi="ar-SA"/>
        </w:rPr>
        <w:t xml:space="preserve"> </w:t>
      </w:r>
      <w:r w:rsidR="00E54F0C" w:rsidRPr="00327B81">
        <w:rPr>
          <w:rFonts w:asciiTheme="minorHAnsi" w:hAnsiTheme="minorHAnsi" w:cstheme="minorHAnsi"/>
        </w:rPr>
        <w:t xml:space="preserve">ja Kambja Vallavolikogu 04.09.2007 määruse nr 40 „Kambja valla üldplaneeringu kehtestamine“ ning kinnistu omaniku taotluse alusel </w:t>
      </w:r>
      <w:r w:rsidRPr="00327B81">
        <w:rPr>
          <w:rFonts w:asciiTheme="minorHAnsi" w:hAnsiTheme="minorHAnsi" w:cstheme="minorHAnsi"/>
        </w:rPr>
        <w:t xml:space="preserve">annab </w:t>
      </w:r>
      <w:r w:rsidR="00E54F0C" w:rsidRPr="00327B81">
        <w:rPr>
          <w:rFonts w:asciiTheme="minorHAnsi" w:hAnsiTheme="minorHAnsi" w:cstheme="minorHAnsi"/>
        </w:rPr>
        <w:t>Kambja Valla</w:t>
      </w:r>
      <w:r w:rsidRPr="00327B81">
        <w:rPr>
          <w:rFonts w:asciiTheme="minorHAnsi" w:hAnsiTheme="minorHAnsi" w:cstheme="minorHAnsi"/>
        </w:rPr>
        <w:t>valitsus</w:t>
      </w:r>
      <w:r w:rsidR="00E54F0C" w:rsidRPr="00327B81">
        <w:rPr>
          <w:rFonts w:asciiTheme="minorHAnsi" w:hAnsiTheme="minorHAnsi" w:cstheme="minorHAnsi"/>
        </w:rPr>
        <w:t xml:space="preserve"> </w:t>
      </w:r>
      <w:r w:rsidRPr="00327B81">
        <w:rPr>
          <w:rFonts w:asciiTheme="minorHAnsi" w:hAnsiTheme="minorHAnsi" w:cstheme="minorHAnsi"/>
        </w:rPr>
        <w:t>korralduse</w:t>
      </w:r>
      <w:r w:rsidR="00E54F0C" w:rsidRPr="00327B81">
        <w:rPr>
          <w:rFonts w:asciiTheme="minorHAnsi" w:hAnsiTheme="minorHAnsi" w:cstheme="minorHAnsi"/>
        </w:rPr>
        <w:t>:</w:t>
      </w:r>
    </w:p>
    <w:p w:rsidR="003C38D1" w:rsidRPr="003C38D1" w:rsidRDefault="003C38D1" w:rsidP="003C38D1">
      <w:pPr>
        <w:widowControl/>
        <w:suppressAutoHyphens w:val="0"/>
        <w:autoSpaceDE w:val="0"/>
        <w:autoSpaceDN w:val="0"/>
        <w:adjustRightInd w:val="0"/>
        <w:spacing w:line="240" w:lineRule="auto"/>
        <w:jc w:val="left"/>
        <w:rPr>
          <w:rFonts w:ascii="Calibri" w:eastAsia="Times New Roman" w:hAnsi="Calibri" w:cs="Calibri"/>
          <w:kern w:val="0"/>
          <w:lang w:eastAsia="et-EE" w:bidi="ar-SA"/>
        </w:rPr>
      </w:pPr>
    </w:p>
    <w:p w:rsidR="00150BCE" w:rsidRPr="00E54F0C" w:rsidRDefault="006E7D9C" w:rsidP="00FE3898">
      <w:pPr>
        <w:pStyle w:val="Loendilik"/>
        <w:numPr>
          <w:ilvl w:val="0"/>
          <w:numId w:val="8"/>
        </w:numPr>
        <w:spacing w:after="120" w:line="240" w:lineRule="auto"/>
        <w:ind w:left="851" w:hanging="567"/>
        <w:contextualSpacing w:val="0"/>
        <w:rPr>
          <w:rFonts w:asciiTheme="minorHAnsi" w:hAnsiTheme="minorHAnsi" w:cstheme="minorHAnsi"/>
        </w:rPr>
      </w:pPr>
      <w:r w:rsidRPr="00E54F0C">
        <w:rPr>
          <w:rFonts w:asciiTheme="minorHAnsi" w:hAnsiTheme="minorHAnsi" w:cstheme="minorHAnsi"/>
        </w:rPr>
        <w:t>Algatada</w:t>
      </w:r>
      <w:r w:rsidR="00E54F0C" w:rsidRPr="00E54F0C">
        <w:rPr>
          <w:rFonts w:asciiTheme="minorHAnsi" w:hAnsiTheme="minorHAnsi" w:cstheme="minorHAnsi"/>
        </w:rPr>
        <w:t xml:space="preserve"> Pühi külas asuva Panksepa maaüksuse ja lähiala</w:t>
      </w:r>
      <w:r w:rsidR="0091349F" w:rsidRPr="00E54F0C">
        <w:rPr>
          <w:rFonts w:asciiTheme="minorHAnsi" w:hAnsiTheme="minorHAnsi" w:cstheme="minorHAnsi"/>
        </w:rPr>
        <w:t xml:space="preserve"> </w:t>
      </w:r>
      <w:r w:rsidR="00427001" w:rsidRPr="00E54F0C">
        <w:rPr>
          <w:rFonts w:asciiTheme="minorHAnsi" w:hAnsiTheme="minorHAnsi" w:cstheme="minorHAnsi"/>
        </w:rPr>
        <w:t>detailplaneering</w:t>
      </w:r>
      <w:r w:rsidR="00346121" w:rsidRPr="00E54F0C">
        <w:rPr>
          <w:rFonts w:asciiTheme="minorHAnsi" w:hAnsiTheme="minorHAnsi" w:cstheme="minorHAnsi"/>
        </w:rPr>
        <w:t xml:space="preserve"> tingimusel, et detailplaneeringu rahastamise leping sõlmitakse 14</w:t>
      </w:r>
      <w:r w:rsidR="006F324E" w:rsidRPr="00E54F0C">
        <w:rPr>
          <w:rFonts w:asciiTheme="minorHAnsi" w:hAnsiTheme="minorHAnsi" w:cstheme="minorHAnsi"/>
        </w:rPr>
        <w:t> </w:t>
      </w:r>
      <w:r w:rsidR="00346121" w:rsidRPr="00E54F0C">
        <w:rPr>
          <w:rFonts w:asciiTheme="minorHAnsi" w:hAnsiTheme="minorHAnsi" w:cstheme="minorHAnsi"/>
        </w:rPr>
        <w:t>päeva jooksul arvates käesoleva otsuse teatavakstegemisest</w:t>
      </w:r>
      <w:r w:rsidR="00427001" w:rsidRPr="00E54F0C">
        <w:rPr>
          <w:rFonts w:asciiTheme="minorHAnsi" w:hAnsiTheme="minorHAnsi" w:cstheme="minorHAnsi"/>
        </w:rPr>
        <w:t>.</w:t>
      </w:r>
    </w:p>
    <w:p w:rsidR="00150BCE" w:rsidRPr="00327B81" w:rsidRDefault="00427001" w:rsidP="00FE3898">
      <w:pPr>
        <w:pStyle w:val="Loendilik"/>
        <w:numPr>
          <w:ilvl w:val="0"/>
          <w:numId w:val="8"/>
        </w:numPr>
        <w:spacing w:after="120" w:line="240" w:lineRule="auto"/>
        <w:ind w:left="851" w:hanging="567"/>
        <w:contextualSpacing w:val="0"/>
        <w:rPr>
          <w:rFonts w:asciiTheme="minorHAnsi" w:hAnsiTheme="minorHAnsi" w:cstheme="minorHAnsi"/>
        </w:rPr>
      </w:pPr>
      <w:r w:rsidRPr="00E54F0C">
        <w:rPr>
          <w:rFonts w:asciiTheme="minorHAnsi" w:hAnsiTheme="minorHAnsi" w:cstheme="minorHAnsi"/>
        </w:rPr>
        <w:t>Kinnitada</w:t>
      </w:r>
      <w:r w:rsidR="00E54F0C" w:rsidRPr="00E54F0C">
        <w:rPr>
          <w:rFonts w:asciiTheme="minorHAnsi" w:hAnsiTheme="minorHAnsi" w:cstheme="minorHAnsi"/>
        </w:rPr>
        <w:t xml:space="preserve"> Pühi külas asuva Panksepa maaüksuse ja lähiala </w:t>
      </w:r>
      <w:r w:rsidRPr="00E54F0C">
        <w:rPr>
          <w:rFonts w:asciiTheme="minorHAnsi" w:hAnsiTheme="minorHAnsi" w:cstheme="minorHAnsi"/>
        </w:rPr>
        <w:t xml:space="preserve">detailplaneeringu lähteseisukohad vastavalt lisale </w:t>
      </w:r>
      <w:r w:rsidR="00346121" w:rsidRPr="00E54F0C">
        <w:rPr>
          <w:rFonts w:asciiTheme="minorHAnsi" w:hAnsiTheme="minorHAnsi" w:cstheme="minorHAnsi"/>
        </w:rPr>
        <w:t xml:space="preserve">tingimusel, et detailplaneeringu rahastamise leping </w:t>
      </w:r>
      <w:r w:rsidR="00346121" w:rsidRPr="00327B81">
        <w:rPr>
          <w:rFonts w:asciiTheme="minorHAnsi" w:hAnsiTheme="minorHAnsi" w:cstheme="minorHAnsi"/>
        </w:rPr>
        <w:t>sõlmitakse 14 päeva jooksul arvates käesoleva otsuse teatavakstegemisest</w:t>
      </w:r>
      <w:r w:rsidR="00CE0006" w:rsidRPr="00327B81">
        <w:rPr>
          <w:rFonts w:asciiTheme="minorHAnsi" w:hAnsiTheme="minorHAnsi" w:cstheme="minorHAnsi"/>
        </w:rPr>
        <w:t>.</w:t>
      </w:r>
    </w:p>
    <w:p w:rsidR="00E54F0C" w:rsidRPr="00327B81" w:rsidRDefault="00327B81" w:rsidP="00FE3898">
      <w:pPr>
        <w:pStyle w:val="Loendilik"/>
        <w:numPr>
          <w:ilvl w:val="0"/>
          <w:numId w:val="8"/>
        </w:numPr>
        <w:spacing w:after="120" w:line="240" w:lineRule="auto"/>
        <w:ind w:left="851" w:hanging="567"/>
        <w:contextualSpacing w:val="0"/>
        <w:rPr>
          <w:rFonts w:asciiTheme="minorHAnsi" w:hAnsiTheme="minorHAnsi" w:cstheme="minorHAnsi"/>
        </w:rPr>
      </w:pPr>
      <w:r w:rsidRPr="00327B81">
        <w:rPr>
          <w:rFonts w:asciiTheme="minorHAnsi" w:hAnsiTheme="minorHAnsi" w:cstheme="minorHAnsi"/>
        </w:rPr>
        <w:t>Jätta keskkonnamõju strateegiline hindamine algatamata.</w:t>
      </w:r>
    </w:p>
    <w:p w:rsidR="00150BCE" w:rsidRPr="00E54F0C" w:rsidRDefault="00427001" w:rsidP="00FE3898">
      <w:pPr>
        <w:pStyle w:val="Loendilik"/>
        <w:numPr>
          <w:ilvl w:val="0"/>
          <w:numId w:val="8"/>
        </w:numPr>
        <w:spacing w:after="120" w:line="240" w:lineRule="auto"/>
        <w:ind w:left="851" w:hanging="567"/>
        <w:contextualSpacing w:val="0"/>
        <w:rPr>
          <w:rFonts w:asciiTheme="minorHAnsi" w:hAnsiTheme="minorHAnsi" w:cstheme="minorHAnsi"/>
        </w:rPr>
      </w:pPr>
      <w:r w:rsidRPr="00E54F0C">
        <w:rPr>
          <w:rFonts w:asciiTheme="minorHAnsi" w:hAnsiTheme="minorHAnsi" w:cstheme="minorHAnsi"/>
        </w:rPr>
        <w:t xml:space="preserve">Avaldada teade </w:t>
      </w:r>
      <w:r w:rsidR="00FB2336" w:rsidRPr="00E54F0C">
        <w:rPr>
          <w:rFonts w:asciiTheme="minorHAnsi" w:hAnsiTheme="minorHAnsi" w:cstheme="minorHAnsi"/>
        </w:rPr>
        <w:t>otsuse vastuvõtmisest Ametlikes Teadaannetes ja ajalehes Postimees</w:t>
      </w:r>
      <w:r w:rsidR="00346121" w:rsidRPr="00E54F0C">
        <w:rPr>
          <w:rFonts w:asciiTheme="minorHAnsi" w:hAnsiTheme="minorHAnsi" w:cstheme="minorHAnsi"/>
        </w:rPr>
        <w:t xml:space="preserve"> p</w:t>
      </w:r>
      <w:r w:rsidR="00FE3898" w:rsidRPr="00E54F0C">
        <w:rPr>
          <w:rFonts w:asciiTheme="minorHAnsi" w:hAnsiTheme="minorHAnsi" w:cstheme="minorHAnsi"/>
        </w:rPr>
        <w:t>ärast</w:t>
      </w:r>
      <w:r w:rsidR="00346121" w:rsidRPr="00E54F0C">
        <w:rPr>
          <w:rFonts w:asciiTheme="minorHAnsi" w:hAnsiTheme="minorHAnsi" w:cstheme="minorHAnsi"/>
        </w:rPr>
        <w:t xml:space="preserve"> otsuse jõustumist</w:t>
      </w:r>
      <w:r w:rsidR="00FB2336" w:rsidRPr="00E54F0C">
        <w:rPr>
          <w:rFonts w:asciiTheme="minorHAnsi" w:hAnsiTheme="minorHAnsi" w:cstheme="minorHAnsi"/>
        </w:rPr>
        <w:t>.</w:t>
      </w:r>
    </w:p>
    <w:p w:rsidR="00346121" w:rsidRPr="00E54F0C" w:rsidRDefault="00AE6F32" w:rsidP="00FE3898">
      <w:pPr>
        <w:pStyle w:val="Loendilik"/>
        <w:numPr>
          <w:ilvl w:val="0"/>
          <w:numId w:val="8"/>
        </w:numPr>
        <w:spacing w:after="120" w:line="240" w:lineRule="auto"/>
        <w:ind w:left="851" w:hanging="567"/>
        <w:contextualSpacing w:val="0"/>
        <w:rPr>
          <w:rFonts w:asciiTheme="minorHAnsi" w:hAnsiTheme="minorHAnsi" w:cstheme="minorHAnsi"/>
        </w:rPr>
      </w:pPr>
      <w:r>
        <w:rPr>
          <w:rFonts w:asciiTheme="minorHAnsi" w:hAnsiTheme="minorHAnsi" w:cstheme="minorHAnsi"/>
        </w:rPr>
        <w:t>Korraldus</w:t>
      </w:r>
      <w:r w:rsidR="008D20FB" w:rsidRPr="00E54F0C">
        <w:rPr>
          <w:rFonts w:asciiTheme="minorHAnsi" w:hAnsiTheme="minorHAnsi" w:cstheme="minorHAnsi"/>
        </w:rPr>
        <w:t xml:space="preserve"> jõustub </w:t>
      </w:r>
      <w:r w:rsidR="00346121" w:rsidRPr="00E54F0C">
        <w:rPr>
          <w:rFonts w:asciiTheme="minorHAnsi" w:hAnsiTheme="minorHAnsi" w:cstheme="minorHAnsi"/>
        </w:rPr>
        <w:t>lepingu sõlmimisel</w:t>
      </w:r>
      <w:r w:rsidR="008D20FB" w:rsidRPr="00E54F0C">
        <w:rPr>
          <w:rFonts w:asciiTheme="minorHAnsi" w:hAnsiTheme="minorHAnsi" w:cstheme="minorHAnsi"/>
        </w:rPr>
        <w:t xml:space="preserve">. </w:t>
      </w:r>
    </w:p>
    <w:p w:rsidR="008D20FB" w:rsidRPr="00E54F0C" w:rsidRDefault="00346121" w:rsidP="00FE3898">
      <w:pPr>
        <w:pStyle w:val="Loendilik"/>
        <w:numPr>
          <w:ilvl w:val="0"/>
          <w:numId w:val="8"/>
        </w:numPr>
        <w:spacing w:after="120" w:line="240" w:lineRule="auto"/>
        <w:ind w:left="851" w:hanging="567"/>
        <w:contextualSpacing w:val="0"/>
        <w:rPr>
          <w:rFonts w:asciiTheme="minorHAnsi" w:hAnsiTheme="minorHAnsi" w:cstheme="minorHAnsi"/>
        </w:rPr>
      </w:pPr>
      <w:r w:rsidRPr="00E54F0C">
        <w:rPr>
          <w:rFonts w:asciiTheme="minorHAnsi" w:hAnsiTheme="minorHAnsi" w:cstheme="minorHAnsi"/>
        </w:rPr>
        <w:t>Lepingu sõlmimise õigus on vallavalitsusel</w:t>
      </w:r>
      <w:r w:rsidR="002B4262" w:rsidRPr="00E54F0C">
        <w:rPr>
          <w:rFonts w:asciiTheme="minorHAnsi" w:hAnsiTheme="minorHAnsi" w:cstheme="minorHAnsi"/>
        </w:rPr>
        <w:t>.</w:t>
      </w:r>
    </w:p>
    <w:p w:rsidR="00FF419C" w:rsidRPr="00B30B00" w:rsidRDefault="00FF419C" w:rsidP="00612110">
      <w:pPr>
        <w:pStyle w:val="Vahedeta"/>
        <w:numPr>
          <w:ilvl w:val="0"/>
          <w:numId w:val="0"/>
        </w:numPr>
        <w:rPr>
          <w:rFonts w:asciiTheme="minorHAnsi" w:hAnsiTheme="minorHAnsi" w:cstheme="minorHAnsi"/>
        </w:rPr>
      </w:pPr>
    </w:p>
    <w:tbl>
      <w:tblPr>
        <w:tblStyle w:val="Kontuurtabel"/>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3C38D1" w:rsidRPr="00B30B00" w:rsidTr="003C38D1">
        <w:trPr>
          <w:trHeight w:val="510"/>
        </w:trPr>
        <w:tc>
          <w:tcPr>
            <w:tcW w:w="4678" w:type="dxa"/>
          </w:tcPr>
          <w:p w:rsidR="003C38D1" w:rsidRDefault="003C38D1" w:rsidP="003C38D1">
            <w:pPr>
              <w:jc w:val="left"/>
              <w:rPr>
                <w:rFonts w:asciiTheme="minorHAnsi" w:hAnsiTheme="minorHAnsi" w:cstheme="minorHAnsi"/>
                <w:color w:val="808080"/>
              </w:rPr>
            </w:pPr>
            <w:r>
              <w:rPr>
                <w:rFonts w:asciiTheme="minorHAnsi" w:hAnsiTheme="minorHAnsi" w:cstheme="minorHAnsi"/>
                <w:color w:val="808080"/>
              </w:rPr>
              <w:t>(</w:t>
            </w:r>
            <w:r w:rsidRPr="00B30B00">
              <w:rPr>
                <w:rFonts w:asciiTheme="minorHAnsi" w:hAnsiTheme="minorHAnsi" w:cstheme="minorHAnsi"/>
                <w:color w:val="808080"/>
              </w:rPr>
              <w:t>allkirjastatud digitaalselt</w:t>
            </w:r>
            <w:r>
              <w:rPr>
                <w:rFonts w:asciiTheme="minorHAnsi" w:hAnsiTheme="minorHAnsi" w:cstheme="minorHAnsi"/>
                <w:color w:val="808080"/>
              </w:rPr>
              <w:t>)</w:t>
            </w:r>
          </w:p>
          <w:p w:rsidR="003C38D1" w:rsidRPr="00B30B00" w:rsidRDefault="003C38D1" w:rsidP="003C38D1">
            <w:pPr>
              <w:jc w:val="left"/>
              <w:rPr>
                <w:rFonts w:asciiTheme="minorHAnsi" w:hAnsiTheme="minorHAnsi" w:cstheme="minorHAnsi"/>
                <w:color w:val="808080"/>
              </w:rPr>
            </w:pPr>
          </w:p>
          <w:p w:rsidR="003C38D1" w:rsidRPr="00B30B00" w:rsidRDefault="003C38D1" w:rsidP="003C3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heme="minorHAnsi" w:eastAsia="Times New Roman" w:hAnsiTheme="minorHAnsi" w:cstheme="minorHAnsi"/>
                <w:lang w:val="en-US"/>
              </w:rPr>
            </w:pPr>
            <w:r>
              <w:rPr>
                <w:rFonts w:asciiTheme="minorHAnsi" w:hAnsiTheme="minorHAnsi" w:cstheme="minorHAnsi"/>
                <w:lang w:val="en-US"/>
              </w:rPr>
              <w:t>Kajar Lember</w:t>
            </w:r>
          </w:p>
          <w:p w:rsidR="003C38D1" w:rsidRPr="00B30B00" w:rsidRDefault="003C38D1" w:rsidP="003C38D1">
            <w:pPr>
              <w:jc w:val="left"/>
              <w:rPr>
                <w:rFonts w:asciiTheme="minorHAnsi" w:hAnsiTheme="minorHAnsi" w:cstheme="minorHAnsi"/>
              </w:rPr>
            </w:pPr>
            <w:proofErr w:type="spellStart"/>
            <w:r>
              <w:rPr>
                <w:rFonts w:asciiTheme="minorHAnsi" w:hAnsiTheme="minorHAnsi" w:cstheme="minorHAnsi"/>
                <w:lang w:val="en-US"/>
              </w:rPr>
              <w:t>vallavanem</w:t>
            </w:r>
            <w:proofErr w:type="spellEnd"/>
          </w:p>
        </w:tc>
        <w:tc>
          <w:tcPr>
            <w:tcW w:w="4678" w:type="dxa"/>
          </w:tcPr>
          <w:p w:rsidR="003C38D1" w:rsidRDefault="003C38D1" w:rsidP="003C38D1">
            <w:pPr>
              <w:jc w:val="left"/>
              <w:rPr>
                <w:rFonts w:asciiTheme="minorHAnsi" w:hAnsiTheme="minorHAnsi" w:cstheme="minorHAnsi"/>
                <w:color w:val="808080"/>
              </w:rPr>
            </w:pPr>
            <w:r>
              <w:rPr>
                <w:rFonts w:asciiTheme="minorHAnsi" w:hAnsiTheme="minorHAnsi" w:cstheme="minorHAnsi"/>
                <w:color w:val="808080"/>
              </w:rPr>
              <w:t>(</w:t>
            </w:r>
            <w:r w:rsidRPr="00B30B00">
              <w:rPr>
                <w:rFonts w:asciiTheme="minorHAnsi" w:hAnsiTheme="minorHAnsi" w:cstheme="minorHAnsi"/>
                <w:color w:val="808080"/>
              </w:rPr>
              <w:t>allkirjastatud digitaalselt</w:t>
            </w:r>
            <w:r>
              <w:rPr>
                <w:rFonts w:asciiTheme="minorHAnsi" w:hAnsiTheme="minorHAnsi" w:cstheme="minorHAnsi"/>
                <w:color w:val="808080"/>
              </w:rPr>
              <w:t>)</w:t>
            </w:r>
          </w:p>
          <w:p w:rsidR="003C38D1" w:rsidRPr="00B30B00" w:rsidRDefault="003C38D1" w:rsidP="003C38D1">
            <w:pPr>
              <w:jc w:val="left"/>
              <w:rPr>
                <w:rFonts w:asciiTheme="minorHAnsi" w:hAnsiTheme="minorHAnsi" w:cstheme="minorHAnsi"/>
                <w:color w:val="808080"/>
              </w:rPr>
            </w:pPr>
          </w:p>
          <w:p w:rsidR="003C38D1" w:rsidRPr="00B30B00" w:rsidRDefault="003C38D1" w:rsidP="003C3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heme="minorHAnsi" w:eastAsia="Times New Roman" w:hAnsiTheme="minorHAnsi" w:cstheme="minorHAnsi"/>
                <w:lang w:val="en-US"/>
              </w:rPr>
            </w:pPr>
            <w:r>
              <w:rPr>
                <w:rFonts w:asciiTheme="minorHAnsi" w:hAnsiTheme="minorHAnsi" w:cstheme="minorHAnsi"/>
                <w:lang w:val="en-US"/>
              </w:rPr>
              <w:t>Kaupo Piirsalu</w:t>
            </w:r>
          </w:p>
          <w:p w:rsidR="003C38D1" w:rsidRDefault="003C38D1" w:rsidP="003C38D1">
            <w:pPr>
              <w:jc w:val="left"/>
              <w:rPr>
                <w:rFonts w:asciiTheme="minorHAnsi" w:hAnsiTheme="minorHAnsi" w:cstheme="minorHAnsi"/>
                <w:lang w:val="en-US"/>
              </w:rPr>
            </w:pPr>
            <w:r>
              <w:rPr>
                <w:rFonts w:asciiTheme="minorHAnsi" w:hAnsiTheme="minorHAnsi" w:cstheme="minorHAnsi"/>
                <w:lang w:val="en-US"/>
              </w:rPr>
              <w:t xml:space="preserve">jurist </w:t>
            </w:r>
          </w:p>
          <w:p w:rsidR="003C38D1" w:rsidRPr="00B30B00" w:rsidRDefault="003C38D1" w:rsidP="003C38D1">
            <w:pPr>
              <w:jc w:val="left"/>
              <w:rPr>
                <w:rFonts w:asciiTheme="minorHAnsi" w:hAnsiTheme="minorHAnsi" w:cstheme="minorHAnsi"/>
              </w:rPr>
            </w:pPr>
            <w:proofErr w:type="spellStart"/>
            <w:r>
              <w:rPr>
                <w:rFonts w:asciiTheme="minorHAnsi" w:hAnsiTheme="minorHAnsi" w:cstheme="minorHAnsi"/>
                <w:lang w:val="en-US"/>
              </w:rPr>
              <w:t>vallasekretäri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ülesannetes</w:t>
            </w:r>
            <w:proofErr w:type="spellEnd"/>
          </w:p>
        </w:tc>
      </w:tr>
    </w:tbl>
    <w:p w:rsidR="00BD078E" w:rsidRPr="00FF419C" w:rsidRDefault="00BD078E" w:rsidP="00FF419C">
      <w:pPr>
        <w:tabs>
          <w:tab w:val="left" w:pos="2445"/>
        </w:tabs>
        <w:rPr>
          <w:rFonts w:asciiTheme="minorHAnsi" w:hAnsiTheme="minorHAnsi" w:cstheme="minorHAnsi"/>
        </w:rPr>
      </w:pPr>
    </w:p>
    <w:sectPr w:rsidR="00BD078E" w:rsidRPr="00FF419C" w:rsidSect="003E2CDC">
      <w:headerReference w:type="even" r:id="rId9"/>
      <w:headerReference w:type="default" r:id="rId10"/>
      <w:footerReference w:type="even" r:id="rId11"/>
      <w:footerReference w:type="default" r:id="rId12"/>
      <w:headerReference w:type="first" r:id="rId13"/>
      <w:footerReference w:type="first" r:id="rId14"/>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D12" w:rsidRDefault="007B0D12" w:rsidP="00DF44DF">
      <w:r>
        <w:separator/>
      </w:r>
    </w:p>
  </w:endnote>
  <w:endnote w:type="continuationSeparator" w:id="0">
    <w:p w:rsidR="007B0D12" w:rsidRDefault="007B0D12"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Roman PS">
    <w:altName w:val="Yu Gothic UI"/>
    <w:charset w:val="80"/>
    <w:family w:val="roman"/>
    <w:pitch w:val="variable"/>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CDC" w:rsidRDefault="003E2CDC">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CDC" w:rsidRDefault="003E2CDC">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CDC" w:rsidRDefault="003E2CD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D12" w:rsidRDefault="007B0D12" w:rsidP="00DF44DF">
      <w:r>
        <w:separator/>
      </w:r>
    </w:p>
  </w:footnote>
  <w:footnote w:type="continuationSeparator" w:id="0">
    <w:p w:rsidR="007B0D12" w:rsidRDefault="007B0D12"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CDC" w:rsidRDefault="003E2CDC">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BCA" w:rsidRPr="003E2CDC" w:rsidRDefault="00110BCA" w:rsidP="003E2CDC">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CDC" w:rsidRDefault="003E2CDC">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12AEB"/>
    <w:multiLevelType w:val="multilevel"/>
    <w:tmpl w:val="F140B788"/>
    <w:numStyleLink w:val="ImportedStyle1"/>
  </w:abstractNum>
  <w:abstractNum w:abstractNumId="1" w15:restartNumberingAfterBreak="0">
    <w:nsid w:val="3CA416FC"/>
    <w:multiLevelType w:val="multilevel"/>
    <w:tmpl w:val="0706DADE"/>
    <w:lvl w:ilvl="0">
      <w:start w:val="1"/>
      <w:numFmt w:val="decimal"/>
      <w:lvlText w:val="%1."/>
      <w:lvlJc w:val="left"/>
      <w:pPr>
        <w:ind w:left="750" w:hanging="390"/>
      </w:pPr>
      <w:rPr>
        <w:rFonts w:asciiTheme="minorHAnsi" w:hAnsiTheme="minorHAnsi" w:cstheme="minorHAnsi" w:hint="default"/>
      </w:rPr>
    </w:lvl>
    <w:lvl w:ilvl="1">
      <w:start w:val="1"/>
      <w:numFmt w:val="decimal"/>
      <w:isLgl/>
      <w:lvlText w:val="%1.%2."/>
      <w:lvlJc w:val="left"/>
      <w:pPr>
        <w:ind w:left="765" w:hanging="405"/>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25E5523"/>
    <w:multiLevelType w:val="hybridMultilevel"/>
    <w:tmpl w:val="096A88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46F20F5"/>
    <w:multiLevelType w:val="hybridMultilevel"/>
    <w:tmpl w:val="075CAEA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3DC38D0"/>
    <w:multiLevelType w:val="hybridMultilevel"/>
    <w:tmpl w:val="DE9826A2"/>
    <w:lvl w:ilvl="0" w:tplc="6A78D542">
      <w:start w:val="1"/>
      <w:numFmt w:val="decimal"/>
      <w:lvlText w:val="%1."/>
      <w:lvlJc w:val="left"/>
      <w:pPr>
        <w:ind w:left="720" w:hanging="360"/>
      </w:pPr>
      <w:rPr>
        <w:rFonts w:asciiTheme="minorHAnsi" w:hAnsiTheme="minorHAnsi" w:cstheme="minorHAns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7811236"/>
    <w:multiLevelType w:val="multilevel"/>
    <w:tmpl w:val="F140B788"/>
    <w:styleLink w:val="ImportedStyle1"/>
    <w:lvl w:ilvl="0">
      <w:start w:val="1"/>
      <w:numFmt w:val="decimal"/>
      <w:pStyle w:val="Vahedeta"/>
      <w:lvlText w:val="%1."/>
      <w:lvlJc w:val="left"/>
      <w:pPr>
        <w:tabs>
          <w:tab w:val="num" w:pos="708"/>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1129"/>
        </w:tabs>
        <w:ind w:left="1141"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42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3">
      <w:start w:val="1"/>
      <w:numFmt w:val="decimal"/>
      <w:suff w:val="nothing"/>
      <w:lvlText w:val="%1.%2.%3.%4."/>
      <w:lvlJc w:val="left"/>
      <w:pPr>
        <w:ind w:left="2136" w:hanging="6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4">
      <w:start w:val="1"/>
      <w:numFmt w:val="decimal"/>
      <w:suff w:val="nothing"/>
      <w:lvlText w:val="%1.%2.%3.%4.%5."/>
      <w:lvlJc w:val="left"/>
      <w:pPr>
        <w:ind w:left="213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5">
      <w:start w:val="1"/>
      <w:numFmt w:val="decimal"/>
      <w:suff w:val="nothing"/>
      <w:lvlText w:val="%1.%2.%3.%4.%5.%6."/>
      <w:lvlJc w:val="left"/>
      <w:pPr>
        <w:ind w:left="2844" w:hanging="6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6">
      <w:start w:val="1"/>
      <w:numFmt w:val="decimal"/>
      <w:suff w:val="nothing"/>
      <w:lvlText w:val="%1.%2.%3.%4.%5.%6.%7."/>
      <w:lvlJc w:val="left"/>
      <w:pPr>
        <w:ind w:left="284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7">
      <w:start w:val="1"/>
      <w:numFmt w:val="decimal"/>
      <w:suff w:val="nothing"/>
      <w:lvlText w:val="%1.%2.%3.%4.%5.%6.%7.%8."/>
      <w:lvlJc w:val="left"/>
      <w:pPr>
        <w:ind w:left="3552" w:hanging="6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8">
      <w:start w:val="1"/>
      <w:numFmt w:val="decimal"/>
      <w:suff w:val="nothing"/>
      <w:lvlText w:val="%1.%2.%3.%4.%5.%6.%7.%8.%9."/>
      <w:lvlJc w:val="left"/>
      <w:pPr>
        <w:ind w:left="355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abstractNum>
  <w:abstractNum w:abstractNumId="6" w15:restartNumberingAfterBreak="0">
    <w:nsid w:val="6E8369D1"/>
    <w:multiLevelType w:val="hybridMultilevel"/>
    <w:tmpl w:val="73FAC0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65D31C0"/>
    <w:multiLevelType w:val="hybridMultilevel"/>
    <w:tmpl w:val="8D7C4C0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5"/>
  </w:num>
  <w:num w:numId="2">
    <w:abstractNumId w:val="0"/>
    <w:lvlOverride w:ilvl="0">
      <w:lvl w:ilvl="0">
        <w:start w:val="1"/>
        <w:numFmt w:val="decimal"/>
        <w:pStyle w:val="Vahedeta"/>
        <w:lvlText w:val="%1."/>
        <w:lvlJc w:val="left"/>
        <w:pPr>
          <w:tabs>
            <w:tab w:val="num" w:pos="708"/>
          </w:tabs>
          <w:ind w:left="720" w:hanging="360"/>
        </w:pPr>
        <w:rPr>
          <w:rFonts w:asciiTheme="minorHAnsi" w:eastAsia="Times New Roman" w:hAnsiTheme="minorHAnsi" w:cstheme="minorHAns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1129"/>
          </w:tabs>
          <w:ind w:left="1141" w:hanging="432"/>
        </w:pPr>
        <w:rPr>
          <w:rFonts w:asciiTheme="minorHAnsi" w:eastAsia="Times New Roman" w:hAnsiTheme="minorHAnsi" w:cstheme="minorHAns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7"/>
  </w:num>
  <w:num w:numId="4">
    <w:abstractNumId w:val="1"/>
  </w:num>
  <w:num w:numId="5">
    <w:abstractNumId w:val="3"/>
  </w:num>
  <w:num w:numId="6">
    <w:abstractNumId w:val="2"/>
  </w:num>
  <w:num w:numId="7">
    <w:abstractNumId w:val="6"/>
  </w:num>
  <w:num w:numId="8">
    <w:abstractNumId w:val="4"/>
  </w:num>
  <w:num w:numId="9">
    <w:abstractNumId w:val="0"/>
    <w:lvlOverride w:ilvl="0">
      <w:lvl w:ilvl="0">
        <w:start w:val="1"/>
        <w:numFmt w:val="decimal"/>
        <w:pStyle w:val="Vahedeta"/>
        <w:lvlText w:val="%1."/>
        <w:lvlJc w:val="left"/>
        <w:pPr>
          <w:tabs>
            <w:tab w:val="num" w:pos="708"/>
          </w:tabs>
          <w:ind w:left="720" w:hanging="360"/>
        </w:pPr>
        <w:rPr>
          <w:rFonts w:asciiTheme="minorHAnsi" w:eastAsia="Times New Roman" w:hAnsiTheme="minorHAnsi" w:cstheme="minorHAns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1489"/>
          </w:tabs>
          <w:ind w:left="1501" w:hanging="432"/>
        </w:pPr>
        <w:rPr>
          <w:rFonts w:asciiTheme="minorHAnsi" w:eastAsia="Times New Roman" w:hAnsiTheme="minorHAnsi" w:cstheme="minorHAns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3E5"/>
    <w:rsid w:val="0003120B"/>
    <w:rsid w:val="0004665A"/>
    <w:rsid w:val="00050ADA"/>
    <w:rsid w:val="00052F6F"/>
    <w:rsid w:val="00060947"/>
    <w:rsid w:val="00073127"/>
    <w:rsid w:val="000913FC"/>
    <w:rsid w:val="000A24FE"/>
    <w:rsid w:val="000A2819"/>
    <w:rsid w:val="000A5F7E"/>
    <w:rsid w:val="000C4EA6"/>
    <w:rsid w:val="000D55F4"/>
    <w:rsid w:val="000D62F8"/>
    <w:rsid w:val="000E330E"/>
    <w:rsid w:val="000E4F8D"/>
    <w:rsid w:val="000F6798"/>
    <w:rsid w:val="000F7C08"/>
    <w:rsid w:val="001010A5"/>
    <w:rsid w:val="00110BCA"/>
    <w:rsid w:val="001161BB"/>
    <w:rsid w:val="00120D8E"/>
    <w:rsid w:val="00124999"/>
    <w:rsid w:val="001253AD"/>
    <w:rsid w:val="0014427A"/>
    <w:rsid w:val="00150BCE"/>
    <w:rsid w:val="0016469B"/>
    <w:rsid w:val="00183E06"/>
    <w:rsid w:val="001A7D04"/>
    <w:rsid w:val="001B7377"/>
    <w:rsid w:val="001D4CFB"/>
    <w:rsid w:val="002008A2"/>
    <w:rsid w:val="0022269C"/>
    <w:rsid w:val="0024145A"/>
    <w:rsid w:val="0026456A"/>
    <w:rsid w:val="00265029"/>
    <w:rsid w:val="00266F9F"/>
    <w:rsid w:val="002835BB"/>
    <w:rsid w:val="00293449"/>
    <w:rsid w:val="002B4262"/>
    <w:rsid w:val="002C7145"/>
    <w:rsid w:val="002F254F"/>
    <w:rsid w:val="003060A7"/>
    <w:rsid w:val="00327B81"/>
    <w:rsid w:val="00346121"/>
    <w:rsid w:val="00354059"/>
    <w:rsid w:val="00356BFA"/>
    <w:rsid w:val="00394DCB"/>
    <w:rsid w:val="003B2A9C"/>
    <w:rsid w:val="003B5DE3"/>
    <w:rsid w:val="003C07A0"/>
    <w:rsid w:val="003C38D1"/>
    <w:rsid w:val="003E2CDC"/>
    <w:rsid w:val="003F2930"/>
    <w:rsid w:val="003F6F0B"/>
    <w:rsid w:val="00414881"/>
    <w:rsid w:val="0041624D"/>
    <w:rsid w:val="004213E5"/>
    <w:rsid w:val="00427001"/>
    <w:rsid w:val="00435732"/>
    <w:rsid w:val="00435A13"/>
    <w:rsid w:val="00435EA9"/>
    <w:rsid w:val="0044084D"/>
    <w:rsid w:val="00454DA4"/>
    <w:rsid w:val="0048005B"/>
    <w:rsid w:val="00483182"/>
    <w:rsid w:val="004A3512"/>
    <w:rsid w:val="004B7A65"/>
    <w:rsid w:val="004C1391"/>
    <w:rsid w:val="004C1925"/>
    <w:rsid w:val="004E64FE"/>
    <w:rsid w:val="0050252A"/>
    <w:rsid w:val="0052747C"/>
    <w:rsid w:val="0054196E"/>
    <w:rsid w:val="00546204"/>
    <w:rsid w:val="00551E24"/>
    <w:rsid w:val="00555251"/>
    <w:rsid w:val="00557534"/>
    <w:rsid w:val="00560A92"/>
    <w:rsid w:val="0056160C"/>
    <w:rsid w:val="00564569"/>
    <w:rsid w:val="00566D45"/>
    <w:rsid w:val="005B5CE1"/>
    <w:rsid w:val="005C643B"/>
    <w:rsid w:val="005C7652"/>
    <w:rsid w:val="005D6271"/>
    <w:rsid w:val="005E3AED"/>
    <w:rsid w:val="005E45BB"/>
    <w:rsid w:val="00602834"/>
    <w:rsid w:val="00612110"/>
    <w:rsid w:val="006414E1"/>
    <w:rsid w:val="00654F92"/>
    <w:rsid w:val="00680609"/>
    <w:rsid w:val="006E16BD"/>
    <w:rsid w:val="006E7D9C"/>
    <w:rsid w:val="006F095F"/>
    <w:rsid w:val="006F324E"/>
    <w:rsid w:val="006F3BB9"/>
    <w:rsid w:val="006F72D7"/>
    <w:rsid w:val="007056E1"/>
    <w:rsid w:val="00713327"/>
    <w:rsid w:val="00726C24"/>
    <w:rsid w:val="00733AA5"/>
    <w:rsid w:val="00734C89"/>
    <w:rsid w:val="00744FC7"/>
    <w:rsid w:val="00747029"/>
    <w:rsid w:val="0075695A"/>
    <w:rsid w:val="0076054B"/>
    <w:rsid w:val="00764A26"/>
    <w:rsid w:val="007934EE"/>
    <w:rsid w:val="00793A3C"/>
    <w:rsid w:val="0079577A"/>
    <w:rsid w:val="007A1DE8"/>
    <w:rsid w:val="007A1EF8"/>
    <w:rsid w:val="007B0D12"/>
    <w:rsid w:val="007B6976"/>
    <w:rsid w:val="007D54FC"/>
    <w:rsid w:val="007D60D5"/>
    <w:rsid w:val="007F55B0"/>
    <w:rsid w:val="00835858"/>
    <w:rsid w:val="00851ADC"/>
    <w:rsid w:val="00864B2F"/>
    <w:rsid w:val="008767B0"/>
    <w:rsid w:val="008919F2"/>
    <w:rsid w:val="008A3828"/>
    <w:rsid w:val="008A7A40"/>
    <w:rsid w:val="008D20FB"/>
    <w:rsid w:val="008D3B61"/>
    <w:rsid w:val="008D4634"/>
    <w:rsid w:val="008F0B50"/>
    <w:rsid w:val="0091349F"/>
    <w:rsid w:val="0091786B"/>
    <w:rsid w:val="00932CDE"/>
    <w:rsid w:val="009370A4"/>
    <w:rsid w:val="00942E6E"/>
    <w:rsid w:val="00950A67"/>
    <w:rsid w:val="00957840"/>
    <w:rsid w:val="009709A8"/>
    <w:rsid w:val="00981AC1"/>
    <w:rsid w:val="009979E4"/>
    <w:rsid w:val="009C4177"/>
    <w:rsid w:val="009D015E"/>
    <w:rsid w:val="009E7F4A"/>
    <w:rsid w:val="009F6ADD"/>
    <w:rsid w:val="00A10E66"/>
    <w:rsid w:val="00A1244E"/>
    <w:rsid w:val="00A203E7"/>
    <w:rsid w:val="00A42BBF"/>
    <w:rsid w:val="00A523EC"/>
    <w:rsid w:val="00A648A0"/>
    <w:rsid w:val="00A74DB8"/>
    <w:rsid w:val="00A7541F"/>
    <w:rsid w:val="00A919F4"/>
    <w:rsid w:val="00AC4E46"/>
    <w:rsid w:val="00AD0879"/>
    <w:rsid w:val="00AD2EA7"/>
    <w:rsid w:val="00AE6F32"/>
    <w:rsid w:val="00B30B00"/>
    <w:rsid w:val="00B36870"/>
    <w:rsid w:val="00B53277"/>
    <w:rsid w:val="00B57AE6"/>
    <w:rsid w:val="00BA0F78"/>
    <w:rsid w:val="00BA4FB3"/>
    <w:rsid w:val="00BC1A62"/>
    <w:rsid w:val="00BD078E"/>
    <w:rsid w:val="00BD3CCF"/>
    <w:rsid w:val="00BD7575"/>
    <w:rsid w:val="00BE06F0"/>
    <w:rsid w:val="00BE2C7B"/>
    <w:rsid w:val="00BF4D7C"/>
    <w:rsid w:val="00C01F03"/>
    <w:rsid w:val="00C12455"/>
    <w:rsid w:val="00C24F66"/>
    <w:rsid w:val="00C27B07"/>
    <w:rsid w:val="00C40E36"/>
    <w:rsid w:val="00C41FC5"/>
    <w:rsid w:val="00C81E72"/>
    <w:rsid w:val="00C83346"/>
    <w:rsid w:val="00C84EA8"/>
    <w:rsid w:val="00C902E7"/>
    <w:rsid w:val="00C90E39"/>
    <w:rsid w:val="00C92BD2"/>
    <w:rsid w:val="00C92E9E"/>
    <w:rsid w:val="00CA583B"/>
    <w:rsid w:val="00CA5F0B"/>
    <w:rsid w:val="00CE0006"/>
    <w:rsid w:val="00CF08DC"/>
    <w:rsid w:val="00CF2B77"/>
    <w:rsid w:val="00CF4303"/>
    <w:rsid w:val="00CF766D"/>
    <w:rsid w:val="00D11B3F"/>
    <w:rsid w:val="00D236BF"/>
    <w:rsid w:val="00D40650"/>
    <w:rsid w:val="00D419B2"/>
    <w:rsid w:val="00D41E75"/>
    <w:rsid w:val="00D559F8"/>
    <w:rsid w:val="00D8202D"/>
    <w:rsid w:val="00D8213B"/>
    <w:rsid w:val="00D86B9C"/>
    <w:rsid w:val="00D87491"/>
    <w:rsid w:val="00DA7998"/>
    <w:rsid w:val="00DE3921"/>
    <w:rsid w:val="00DF44DF"/>
    <w:rsid w:val="00E023F6"/>
    <w:rsid w:val="00E03DBB"/>
    <w:rsid w:val="00E30DD1"/>
    <w:rsid w:val="00E54F0C"/>
    <w:rsid w:val="00E6493D"/>
    <w:rsid w:val="00E864FB"/>
    <w:rsid w:val="00E92CCD"/>
    <w:rsid w:val="00EA3F72"/>
    <w:rsid w:val="00ED59BF"/>
    <w:rsid w:val="00EE2D0C"/>
    <w:rsid w:val="00EF206A"/>
    <w:rsid w:val="00EF5C0C"/>
    <w:rsid w:val="00F106E8"/>
    <w:rsid w:val="00F25A4E"/>
    <w:rsid w:val="00F360E5"/>
    <w:rsid w:val="00F500B0"/>
    <w:rsid w:val="00F9645B"/>
    <w:rsid w:val="00FB2336"/>
    <w:rsid w:val="00FB352E"/>
    <w:rsid w:val="00FC1C8D"/>
    <w:rsid w:val="00FE3898"/>
    <w:rsid w:val="00FF3771"/>
    <w:rsid w:val="00FF419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Pealkiri1">
    <w:name w:val="Pealkiri1"/>
    <w:autoRedefine/>
    <w:qFormat/>
    <w:rsid w:val="00D559F8"/>
    <w:pPr>
      <w:spacing w:after="560"/>
    </w:pPr>
    <w:rPr>
      <w:rFonts w:eastAsia="SimSun"/>
      <w:b/>
      <w:bCs/>
      <w:kern w:val="1"/>
      <w:sz w:val="24"/>
      <w:szCs w:val="24"/>
      <w:lang w:eastAsia="zh-CN" w:bidi="hi-IN"/>
    </w:rPr>
  </w:style>
  <w:style w:type="paragraph" w:customStyle="1" w:styleId="Tekst">
    <w:name w:val="Tekst"/>
    <w:autoRedefine/>
    <w:qFormat/>
    <w:rsid w:val="007056E1"/>
    <w:pPr>
      <w:jc w:val="both"/>
    </w:pPr>
    <w:rPr>
      <w:rFonts w:eastAsia="SimSun" w:cs="Mangal"/>
      <w:kern w:val="1"/>
      <w:sz w:val="24"/>
      <w:szCs w:val="24"/>
      <w:lang w:eastAsia="zh-CN" w:bidi="hi-IN"/>
    </w:rPr>
  </w:style>
  <w:style w:type="paragraph" w:customStyle="1" w:styleId="Kuupev1">
    <w:name w:val="Kuupäev1"/>
    <w:autoRedefine/>
    <w:qFormat/>
    <w:rsid w:val="000F7C08"/>
    <w:pPr>
      <w:spacing w:before="840"/>
      <w:jc w:val="right"/>
    </w:pPr>
    <w:rPr>
      <w:rFonts w:eastAsia="SimSun"/>
      <w:kern w:val="24"/>
      <w:sz w:val="24"/>
      <w:szCs w:val="24"/>
      <w:lang w:eastAsia="zh-CN" w:bidi="hi-IN"/>
    </w:rPr>
  </w:style>
  <w:style w:type="paragraph" w:customStyle="1" w:styleId="Liik">
    <w:name w:val="Liik"/>
    <w:autoRedefine/>
    <w:qFormat/>
    <w:rsid w:val="00B30B00"/>
    <w:rPr>
      <w:rFonts w:asciiTheme="minorHAnsi" w:eastAsia="SimSun" w:hAnsiTheme="minorHAnsi" w:cstheme="minorHAnsi"/>
      <w:caps/>
      <w:kern w:val="24"/>
      <w:sz w:val="28"/>
      <w:szCs w:val="28"/>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C90E39"/>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C90E39"/>
    <w:rPr>
      <w:rFonts w:ascii="Tahoma" w:eastAsia="SimSun" w:hAnsi="Tahoma" w:cs="Mangal"/>
      <w:kern w:val="1"/>
      <w:sz w:val="16"/>
      <w:szCs w:val="14"/>
      <w:lang w:eastAsia="zh-CN" w:bidi="hi-IN"/>
    </w:rPr>
  </w:style>
  <w:style w:type="paragraph" w:styleId="Normaallaadveeb">
    <w:name w:val="Normal (Web)"/>
    <w:basedOn w:val="Normaallaad"/>
    <w:uiPriority w:val="99"/>
    <w:semiHidden/>
    <w:unhideWhenUsed/>
    <w:rsid w:val="009F6ADD"/>
    <w:rPr>
      <w:rFonts w:cs="Mangal"/>
      <w:szCs w:val="21"/>
    </w:rPr>
  </w:style>
  <w:style w:type="paragraph" w:styleId="Vahedeta">
    <w:name w:val="No Spacing"/>
    <w:qFormat/>
    <w:rsid w:val="000F7C08"/>
    <w:pPr>
      <w:numPr>
        <w:numId w:val="2"/>
      </w:numPr>
      <w:pBdr>
        <w:top w:val="nil"/>
        <w:left w:val="nil"/>
        <w:bottom w:val="nil"/>
        <w:right w:val="nil"/>
        <w:between w:val="nil"/>
        <w:bar w:val="nil"/>
      </w:pBdr>
      <w:suppressAutoHyphens/>
      <w:spacing w:after="200"/>
      <w:jc w:val="both"/>
    </w:pPr>
    <w:rPr>
      <w:rFonts w:ascii="Georgia" w:hAnsi="Georgia"/>
      <w:sz w:val="24"/>
      <w:szCs w:val="24"/>
      <w:u w:color="FF0000"/>
      <w:lang w:eastAsia="en-US"/>
    </w:rPr>
  </w:style>
  <w:style w:type="numbering" w:customStyle="1" w:styleId="ImportedStyle1">
    <w:name w:val="Imported Style 1"/>
    <w:rsid w:val="000F7C08"/>
    <w:pPr>
      <w:numPr>
        <w:numId w:val="1"/>
      </w:numPr>
    </w:pPr>
  </w:style>
  <w:style w:type="table" w:styleId="Kontuurtabel">
    <w:name w:val="Table Grid"/>
    <w:basedOn w:val="Normaaltabel"/>
    <w:uiPriority w:val="59"/>
    <w:rsid w:val="000F7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qFormat/>
    <w:rsid w:val="000F7C08"/>
    <w:pPr>
      <w:overflowPunct w:val="0"/>
      <w:autoSpaceDE w:val="0"/>
      <w:autoSpaceDN w:val="0"/>
      <w:adjustRightInd w:val="0"/>
      <w:spacing w:after="160" w:line="288" w:lineRule="auto"/>
      <w:textAlignment w:val="baseline"/>
    </w:pPr>
    <w:rPr>
      <w:rFonts w:ascii="Georgia" w:eastAsia="Roman PS" w:hAnsi="Georgia"/>
      <w:b/>
      <w:kern w:val="0"/>
      <w:lang w:eastAsia="et-EE" w:bidi="ar-SA"/>
    </w:rPr>
  </w:style>
  <w:style w:type="paragraph" w:styleId="Loendilik">
    <w:name w:val="List Paragraph"/>
    <w:basedOn w:val="Normaallaad"/>
    <w:uiPriority w:val="34"/>
    <w:qFormat/>
    <w:rsid w:val="0024145A"/>
    <w:pPr>
      <w:ind w:left="720"/>
      <w:contextualSpacing/>
    </w:pPr>
    <w:rPr>
      <w:rFonts w:cs="Mangal"/>
      <w:szCs w:val="21"/>
    </w:rPr>
  </w:style>
  <w:style w:type="character" w:customStyle="1" w:styleId="ui-provider">
    <w:name w:val="ui-provider"/>
    <w:basedOn w:val="Liguvaikefont"/>
    <w:rsid w:val="0091349F"/>
  </w:style>
  <w:style w:type="paragraph" w:customStyle="1" w:styleId="Default">
    <w:name w:val="Default"/>
    <w:rsid w:val="00327B8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157157500">
      <w:bodyDiv w:val="1"/>
      <w:marLeft w:val="0"/>
      <w:marRight w:val="0"/>
      <w:marTop w:val="0"/>
      <w:marBottom w:val="0"/>
      <w:divBdr>
        <w:top w:val="none" w:sz="0" w:space="0" w:color="auto"/>
        <w:left w:val="none" w:sz="0" w:space="0" w:color="auto"/>
        <w:bottom w:val="none" w:sz="0" w:space="0" w:color="auto"/>
        <w:right w:val="none" w:sz="0" w:space="0" w:color="auto"/>
      </w:divBdr>
      <w:divsChild>
        <w:div w:id="2825529">
          <w:marLeft w:val="0"/>
          <w:marRight w:val="0"/>
          <w:marTop w:val="0"/>
          <w:marBottom w:val="0"/>
          <w:divBdr>
            <w:top w:val="none" w:sz="0" w:space="0" w:color="auto"/>
            <w:left w:val="none" w:sz="0" w:space="0" w:color="auto"/>
            <w:bottom w:val="none" w:sz="0" w:space="0" w:color="auto"/>
            <w:right w:val="none" w:sz="0" w:space="0" w:color="auto"/>
          </w:divBdr>
        </w:div>
        <w:div w:id="836580259">
          <w:marLeft w:val="0"/>
          <w:marRight w:val="0"/>
          <w:marTop w:val="0"/>
          <w:marBottom w:val="0"/>
          <w:divBdr>
            <w:top w:val="none" w:sz="0" w:space="0" w:color="auto"/>
            <w:left w:val="none" w:sz="0" w:space="0" w:color="auto"/>
            <w:bottom w:val="none" w:sz="0" w:space="0" w:color="auto"/>
            <w:right w:val="none" w:sz="0" w:space="0" w:color="auto"/>
          </w:divBdr>
        </w:div>
        <w:div w:id="152920009">
          <w:marLeft w:val="0"/>
          <w:marRight w:val="0"/>
          <w:marTop w:val="0"/>
          <w:marBottom w:val="0"/>
          <w:divBdr>
            <w:top w:val="none" w:sz="0" w:space="0" w:color="auto"/>
            <w:left w:val="none" w:sz="0" w:space="0" w:color="auto"/>
            <w:bottom w:val="none" w:sz="0" w:space="0" w:color="auto"/>
            <w:right w:val="none" w:sz="0" w:space="0" w:color="auto"/>
          </w:divBdr>
        </w:div>
        <w:div w:id="1292857712">
          <w:marLeft w:val="0"/>
          <w:marRight w:val="0"/>
          <w:marTop w:val="0"/>
          <w:marBottom w:val="0"/>
          <w:divBdr>
            <w:top w:val="none" w:sz="0" w:space="0" w:color="auto"/>
            <w:left w:val="none" w:sz="0" w:space="0" w:color="auto"/>
            <w:bottom w:val="none" w:sz="0" w:space="0" w:color="auto"/>
            <w:right w:val="none" w:sz="0" w:space="0" w:color="auto"/>
          </w:divBdr>
        </w:div>
      </w:divsChild>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636565018">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416975558">
      <w:bodyDiv w:val="1"/>
      <w:marLeft w:val="0"/>
      <w:marRight w:val="0"/>
      <w:marTop w:val="0"/>
      <w:marBottom w:val="0"/>
      <w:divBdr>
        <w:top w:val="none" w:sz="0" w:space="0" w:color="auto"/>
        <w:left w:val="none" w:sz="0" w:space="0" w:color="auto"/>
        <w:bottom w:val="none" w:sz="0" w:space="0" w:color="auto"/>
        <w:right w:val="none" w:sz="0" w:space="0" w:color="auto"/>
      </w:divBdr>
    </w:div>
    <w:div w:id="1521890225">
      <w:bodyDiv w:val="1"/>
      <w:marLeft w:val="0"/>
      <w:marRight w:val="0"/>
      <w:marTop w:val="0"/>
      <w:marBottom w:val="0"/>
      <w:divBdr>
        <w:top w:val="none" w:sz="0" w:space="0" w:color="auto"/>
        <w:left w:val="none" w:sz="0" w:space="0" w:color="auto"/>
        <w:bottom w:val="none" w:sz="0" w:space="0" w:color="auto"/>
        <w:right w:val="none" w:sz="0" w:space="0" w:color="auto"/>
      </w:divBdr>
      <w:divsChild>
        <w:div w:id="454057281">
          <w:marLeft w:val="0"/>
          <w:marRight w:val="0"/>
          <w:marTop w:val="0"/>
          <w:marBottom w:val="0"/>
          <w:divBdr>
            <w:top w:val="none" w:sz="0" w:space="0" w:color="auto"/>
            <w:left w:val="none" w:sz="0" w:space="0" w:color="auto"/>
            <w:bottom w:val="none" w:sz="0" w:space="0" w:color="auto"/>
            <w:right w:val="none" w:sz="0" w:space="0" w:color="auto"/>
          </w:divBdr>
        </w:div>
        <w:div w:id="753821850">
          <w:marLeft w:val="0"/>
          <w:marRight w:val="0"/>
          <w:marTop w:val="0"/>
          <w:marBottom w:val="0"/>
          <w:divBdr>
            <w:top w:val="none" w:sz="0" w:space="0" w:color="auto"/>
            <w:left w:val="none" w:sz="0" w:space="0" w:color="auto"/>
            <w:bottom w:val="none" w:sz="0" w:space="0" w:color="auto"/>
            <w:right w:val="none" w:sz="0" w:space="0" w:color="auto"/>
          </w:divBdr>
        </w:div>
        <w:div w:id="1889337766">
          <w:marLeft w:val="0"/>
          <w:marRight w:val="0"/>
          <w:marTop w:val="0"/>
          <w:marBottom w:val="0"/>
          <w:divBdr>
            <w:top w:val="none" w:sz="0" w:space="0" w:color="auto"/>
            <w:left w:val="none" w:sz="0" w:space="0" w:color="auto"/>
            <w:bottom w:val="none" w:sz="0" w:space="0" w:color="auto"/>
            <w:right w:val="none" w:sz="0" w:space="0" w:color="auto"/>
          </w:divBdr>
        </w:div>
        <w:div w:id="999238258">
          <w:marLeft w:val="0"/>
          <w:marRight w:val="0"/>
          <w:marTop w:val="0"/>
          <w:marBottom w:val="0"/>
          <w:divBdr>
            <w:top w:val="none" w:sz="0" w:space="0" w:color="auto"/>
            <w:left w:val="none" w:sz="0" w:space="0" w:color="auto"/>
            <w:bottom w:val="none" w:sz="0" w:space="0" w:color="auto"/>
            <w:right w:val="none" w:sz="0" w:space="0" w:color="auto"/>
          </w:divBdr>
        </w:div>
      </w:divsChild>
    </w:div>
    <w:div w:id="1597245229">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789471185">
      <w:bodyDiv w:val="1"/>
      <w:marLeft w:val="0"/>
      <w:marRight w:val="0"/>
      <w:marTop w:val="0"/>
      <w:marBottom w:val="0"/>
      <w:divBdr>
        <w:top w:val="none" w:sz="0" w:space="0" w:color="auto"/>
        <w:left w:val="none" w:sz="0" w:space="0" w:color="auto"/>
        <w:bottom w:val="none" w:sz="0" w:space="0" w:color="auto"/>
        <w:right w:val="none" w:sz="0" w:space="0" w:color="auto"/>
      </w:divBdr>
      <w:divsChild>
        <w:div w:id="1657225385">
          <w:marLeft w:val="0"/>
          <w:marRight w:val="0"/>
          <w:marTop w:val="0"/>
          <w:marBottom w:val="0"/>
          <w:divBdr>
            <w:top w:val="none" w:sz="0" w:space="0" w:color="auto"/>
            <w:left w:val="none" w:sz="0" w:space="0" w:color="auto"/>
            <w:bottom w:val="none" w:sz="0" w:space="0" w:color="auto"/>
            <w:right w:val="none" w:sz="0" w:space="0" w:color="auto"/>
          </w:divBdr>
        </w:div>
        <w:div w:id="727532938">
          <w:marLeft w:val="0"/>
          <w:marRight w:val="0"/>
          <w:marTop w:val="0"/>
          <w:marBottom w:val="0"/>
          <w:divBdr>
            <w:top w:val="none" w:sz="0" w:space="0" w:color="auto"/>
            <w:left w:val="none" w:sz="0" w:space="0" w:color="auto"/>
            <w:bottom w:val="none" w:sz="0" w:space="0" w:color="auto"/>
            <w:right w:val="none" w:sz="0" w:space="0" w:color="auto"/>
          </w:divBdr>
        </w:div>
        <w:div w:id="1707177191">
          <w:marLeft w:val="0"/>
          <w:marRight w:val="0"/>
          <w:marTop w:val="0"/>
          <w:marBottom w:val="0"/>
          <w:divBdr>
            <w:top w:val="none" w:sz="0" w:space="0" w:color="auto"/>
            <w:left w:val="none" w:sz="0" w:space="0" w:color="auto"/>
            <w:bottom w:val="none" w:sz="0" w:space="0" w:color="auto"/>
            <w:right w:val="none" w:sz="0" w:space="0" w:color="auto"/>
          </w:divBdr>
        </w:div>
      </w:divsChild>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46194772">
      <w:bodyDiv w:val="1"/>
      <w:marLeft w:val="0"/>
      <w:marRight w:val="0"/>
      <w:marTop w:val="0"/>
      <w:marBottom w:val="0"/>
      <w:divBdr>
        <w:top w:val="none" w:sz="0" w:space="0" w:color="auto"/>
        <w:left w:val="none" w:sz="0" w:space="0" w:color="auto"/>
        <w:bottom w:val="none" w:sz="0" w:space="0" w:color="auto"/>
        <w:right w:val="none" w:sz="0" w:space="0" w:color="auto"/>
      </w:divBdr>
      <w:divsChild>
        <w:div w:id="250747108">
          <w:marLeft w:val="0"/>
          <w:marRight w:val="0"/>
          <w:marTop w:val="0"/>
          <w:marBottom w:val="0"/>
          <w:divBdr>
            <w:top w:val="none" w:sz="0" w:space="0" w:color="auto"/>
            <w:left w:val="none" w:sz="0" w:space="0" w:color="auto"/>
            <w:bottom w:val="none" w:sz="0" w:space="0" w:color="auto"/>
            <w:right w:val="none" w:sz="0" w:space="0" w:color="auto"/>
          </w:divBdr>
        </w:div>
        <w:div w:id="6833354">
          <w:marLeft w:val="0"/>
          <w:marRight w:val="0"/>
          <w:marTop w:val="0"/>
          <w:marBottom w:val="0"/>
          <w:divBdr>
            <w:top w:val="none" w:sz="0" w:space="0" w:color="auto"/>
            <w:left w:val="none" w:sz="0" w:space="0" w:color="auto"/>
            <w:bottom w:val="none" w:sz="0" w:space="0" w:color="auto"/>
            <w:right w:val="none" w:sz="0" w:space="0" w:color="auto"/>
          </w:divBdr>
        </w:div>
        <w:div w:id="98918407">
          <w:marLeft w:val="0"/>
          <w:marRight w:val="0"/>
          <w:marTop w:val="0"/>
          <w:marBottom w:val="0"/>
          <w:divBdr>
            <w:top w:val="none" w:sz="0" w:space="0" w:color="auto"/>
            <w:left w:val="none" w:sz="0" w:space="0" w:color="auto"/>
            <w:bottom w:val="none" w:sz="0" w:space="0" w:color="auto"/>
            <w:right w:val="none" w:sz="0" w:space="0" w:color="auto"/>
          </w:divBdr>
        </w:div>
        <w:div w:id="535123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782B919-266C-4355-ACF5-E76FB0DBD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3680</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Kambja Vallavolikogu otsus</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Kambja Vallavolikogu otsus</dc:title>
  <dc:subject/>
  <dc:creator/>
  <cp:keywords>otsus; volikogu; mall</cp:keywords>
  <cp:lastModifiedBy/>
  <cp:revision>1</cp:revision>
  <dcterms:created xsi:type="dcterms:W3CDTF">2023-06-06T14:05:00Z</dcterms:created>
  <dcterms:modified xsi:type="dcterms:W3CDTF">2026-05-21T09:58:00Z</dcterms:modified>
</cp:coreProperties>
</file>